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30568" w:rsidRDefault="00930568" w:rsidP="00930568">
      <w:bookmarkStart w:id="0" w:name="_Hlk34901063"/>
    </w:p>
    <w:bookmarkEnd w:id="0"/>
    <w:p w14:paraId="0A37501D" w14:textId="77777777" w:rsidR="00930568" w:rsidRDefault="00930568" w:rsidP="00930568">
      <w:pPr>
        <w:rPr>
          <w:rFonts w:ascii="Times New Roman" w:hAnsi="Times New Roman"/>
          <w:szCs w:val="24"/>
          <w:lang w:eastAsia="fr-FR"/>
        </w:rPr>
      </w:pPr>
    </w:p>
    <w:p w14:paraId="1BF9F22C" w14:textId="77777777" w:rsidR="00930568" w:rsidRDefault="00C40D5E" w:rsidP="00930568">
      <w:r>
        <w:rPr>
          <w:noProof/>
          <w:lang w:eastAsia="fr-FR" w:bidi="sa-IN"/>
        </w:rPr>
        <w:drawing>
          <wp:anchor distT="0" distB="0" distL="114300" distR="114300" simplePos="0" relativeHeight="251657216" behindDoc="1" locked="0" layoutInCell="1" allowOverlap="1" wp14:anchorId="7027A627" wp14:editId="07777777">
            <wp:simplePos x="0" y="0"/>
            <wp:positionH relativeFrom="column">
              <wp:posOffset>654685</wp:posOffset>
            </wp:positionH>
            <wp:positionV relativeFrom="paragraph">
              <wp:posOffset>19685</wp:posOffset>
            </wp:positionV>
            <wp:extent cx="4451350" cy="1767205"/>
            <wp:effectExtent l="0" t="0" r="0" b="0"/>
            <wp:wrapTopAndBottom/>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930568" w:rsidRDefault="00930568" w:rsidP="00930568"/>
    <w:p w14:paraId="02EB378F" w14:textId="77777777" w:rsidR="00930568" w:rsidRDefault="00930568" w:rsidP="00930568">
      <w:pPr>
        <w:rPr>
          <w:rFonts w:ascii="Calibri" w:hAnsi="Calibri"/>
          <w:b/>
          <w:bCs/>
          <w:sz w:val="36"/>
          <w:szCs w:val="36"/>
        </w:rPr>
      </w:pPr>
    </w:p>
    <w:p w14:paraId="4D860581" w14:textId="74343DDD" w:rsidR="00930568" w:rsidRPr="00677883" w:rsidRDefault="00A21902" w:rsidP="00930568">
      <w:pPr>
        <w:jc w:val="center"/>
        <w:rPr>
          <w:rFonts w:ascii="Calibri" w:hAnsi="Calibri"/>
          <w:b/>
          <w:bCs/>
          <w:sz w:val="28"/>
          <w:szCs w:val="28"/>
        </w:rPr>
      </w:pPr>
      <w:r w:rsidRPr="00677883">
        <w:rPr>
          <w:rFonts w:ascii="Calibri" w:hAnsi="Calibri"/>
          <w:b/>
          <w:bCs/>
          <w:sz w:val="28"/>
          <w:szCs w:val="28"/>
        </w:rPr>
        <w:t>École</w:t>
      </w:r>
      <w:r w:rsidR="00930568" w:rsidRPr="00677883">
        <w:rPr>
          <w:rFonts w:ascii="Calibri" w:hAnsi="Calibri"/>
          <w:b/>
          <w:bCs/>
          <w:sz w:val="28"/>
          <w:szCs w:val="28"/>
        </w:rPr>
        <w:t xml:space="preserve"> Universitaire de Recherche </w:t>
      </w:r>
    </w:p>
    <w:p w14:paraId="5A867A53" w14:textId="15764D83" w:rsidR="00930568" w:rsidRPr="00677883" w:rsidRDefault="00930568" w:rsidP="00930568">
      <w:pPr>
        <w:jc w:val="center"/>
        <w:rPr>
          <w:rFonts w:ascii="Calibri" w:hAnsi="Calibri"/>
          <w:b/>
          <w:bCs/>
          <w:sz w:val="28"/>
          <w:szCs w:val="28"/>
        </w:rPr>
      </w:pPr>
      <w:r w:rsidRPr="00677883">
        <w:rPr>
          <w:rFonts w:ascii="Calibri" w:hAnsi="Calibri"/>
          <w:b/>
          <w:bCs/>
          <w:sz w:val="28"/>
          <w:szCs w:val="28"/>
        </w:rPr>
        <w:t>CREATES</w:t>
      </w:r>
    </w:p>
    <w:p w14:paraId="6A05A809" w14:textId="77777777" w:rsidR="00930568" w:rsidRDefault="00930568" w:rsidP="00930568">
      <w:pPr>
        <w:jc w:val="center"/>
        <w:rPr>
          <w:rFonts w:ascii="Calibri" w:hAnsi="Calibri"/>
          <w:b/>
          <w:bCs/>
          <w:sz w:val="36"/>
          <w:szCs w:val="36"/>
        </w:rPr>
      </w:pPr>
    </w:p>
    <w:p w14:paraId="5A39BBE3" w14:textId="77777777" w:rsidR="00930568" w:rsidRDefault="00930568" w:rsidP="00930568">
      <w:pPr>
        <w:jc w:val="center"/>
        <w:rPr>
          <w:rFonts w:ascii="Calibri" w:hAnsi="Calibri"/>
          <w:b/>
          <w:bCs/>
          <w:sz w:val="36"/>
          <w:szCs w:val="36"/>
        </w:rPr>
      </w:pPr>
    </w:p>
    <w:p w14:paraId="41C8F396" w14:textId="77777777" w:rsidR="00930568" w:rsidRDefault="00930568" w:rsidP="00930568">
      <w:pPr>
        <w:jc w:val="center"/>
        <w:rPr>
          <w:rFonts w:ascii="Calibri" w:hAnsi="Calibri"/>
          <w:b/>
          <w:bCs/>
          <w:sz w:val="36"/>
          <w:szCs w:val="36"/>
        </w:rPr>
      </w:pPr>
    </w:p>
    <w:p w14:paraId="72A3D3EC" w14:textId="77777777" w:rsidR="00930568" w:rsidRDefault="00930568" w:rsidP="00930568">
      <w:pPr>
        <w:jc w:val="center"/>
        <w:rPr>
          <w:rFonts w:ascii="Calibri" w:hAnsi="Calibri"/>
          <w:b/>
          <w:bCs/>
          <w:sz w:val="36"/>
          <w:szCs w:val="36"/>
        </w:rPr>
      </w:pPr>
    </w:p>
    <w:p w14:paraId="0A18B3C4" w14:textId="221F9214" w:rsidR="00930568" w:rsidRPr="00A9280D" w:rsidRDefault="00930568" w:rsidP="00A9280D">
      <w:pPr>
        <w:jc w:val="center"/>
        <w:rPr>
          <w:rFonts w:ascii="Calibri" w:hAnsi="Calibri"/>
          <w:b/>
          <w:bCs/>
          <w:i/>
          <w:sz w:val="44"/>
          <w:szCs w:val="52"/>
        </w:rPr>
      </w:pPr>
      <w:r w:rsidRPr="00677883">
        <w:rPr>
          <w:rFonts w:ascii="Calibri" w:hAnsi="Calibri"/>
          <w:b/>
          <w:bCs/>
          <w:i/>
          <w:sz w:val="44"/>
          <w:szCs w:val="52"/>
        </w:rPr>
        <w:t xml:space="preserve">APPEL </w:t>
      </w:r>
      <w:r w:rsidR="00A21902" w:rsidRPr="00677883">
        <w:rPr>
          <w:rFonts w:ascii="Calibri" w:hAnsi="Calibri"/>
          <w:b/>
          <w:bCs/>
          <w:i/>
          <w:sz w:val="44"/>
          <w:szCs w:val="52"/>
        </w:rPr>
        <w:t>À</w:t>
      </w:r>
      <w:r w:rsidRPr="00677883">
        <w:rPr>
          <w:rFonts w:ascii="Calibri" w:hAnsi="Calibri"/>
          <w:b/>
          <w:bCs/>
          <w:i/>
          <w:sz w:val="44"/>
          <w:szCs w:val="52"/>
        </w:rPr>
        <w:t xml:space="preserve"> PROJETS </w:t>
      </w:r>
      <w:r w:rsidR="00A9280D">
        <w:rPr>
          <w:rFonts w:ascii="Calibri" w:hAnsi="Calibri"/>
          <w:b/>
          <w:bCs/>
          <w:i/>
          <w:sz w:val="44"/>
          <w:szCs w:val="52"/>
        </w:rPr>
        <w:t>é</w:t>
      </w:r>
      <w:r w:rsidRPr="00930568">
        <w:rPr>
          <w:rFonts w:ascii="Calibri" w:hAnsi="Calibri"/>
          <w:b/>
          <w:bCs/>
          <w:i/>
          <w:sz w:val="44"/>
          <w:szCs w:val="52"/>
        </w:rPr>
        <w:t>mergents</w:t>
      </w:r>
    </w:p>
    <w:p w14:paraId="490FF9F6" w14:textId="4B36FE38" w:rsidR="00CC633C" w:rsidRPr="00CC633C" w:rsidRDefault="00930568" w:rsidP="00930568">
      <w:pPr>
        <w:jc w:val="center"/>
        <w:rPr>
          <w:rFonts w:ascii="Calibri" w:hAnsi="Calibri"/>
          <w:b/>
          <w:bCs/>
          <w:i/>
          <w:sz w:val="28"/>
          <w:szCs w:val="36"/>
        </w:rPr>
      </w:pPr>
      <w:r>
        <w:rPr>
          <w:rFonts w:ascii="Calibri" w:hAnsi="Calibri"/>
          <w:b/>
          <w:bCs/>
          <w:i/>
          <w:sz w:val="28"/>
          <w:szCs w:val="36"/>
        </w:rPr>
        <w:t xml:space="preserve">ANNEE </w:t>
      </w:r>
      <w:r w:rsidR="00795D92">
        <w:rPr>
          <w:rFonts w:ascii="Calibri" w:hAnsi="Calibri"/>
          <w:b/>
          <w:bCs/>
          <w:i/>
          <w:sz w:val="28"/>
          <w:szCs w:val="36"/>
        </w:rPr>
        <w:t>2</w:t>
      </w:r>
      <w:r w:rsidR="0031575C">
        <w:rPr>
          <w:rFonts w:ascii="Calibri" w:hAnsi="Calibri"/>
          <w:b/>
          <w:bCs/>
          <w:i/>
          <w:sz w:val="28"/>
          <w:szCs w:val="36"/>
        </w:rPr>
        <w:t>023</w:t>
      </w:r>
    </w:p>
    <w:p w14:paraId="0D0B940D" w14:textId="77777777" w:rsidR="00930568" w:rsidRDefault="00930568" w:rsidP="00930568">
      <w:pPr>
        <w:jc w:val="center"/>
        <w:rPr>
          <w:rFonts w:ascii="Calibri" w:hAnsi="Calibri"/>
          <w:b/>
          <w:bCs/>
          <w:i/>
          <w:sz w:val="28"/>
          <w:szCs w:val="36"/>
        </w:rPr>
      </w:pPr>
    </w:p>
    <w:p w14:paraId="0E27B00A" w14:textId="77777777" w:rsidR="00930568" w:rsidRDefault="00930568" w:rsidP="00930568">
      <w:pPr>
        <w:jc w:val="center"/>
        <w:rPr>
          <w:rFonts w:ascii="Calibri" w:hAnsi="Calibri"/>
          <w:b/>
          <w:bCs/>
          <w:i/>
          <w:sz w:val="28"/>
          <w:szCs w:val="36"/>
        </w:rPr>
      </w:pPr>
    </w:p>
    <w:p w14:paraId="60061E4C" w14:textId="77777777" w:rsidR="00930568" w:rsidRDefault="00930568" w:rsidP="00930568">
      <w:pPr>
        <w:jc w:val="center"/>
        <w:rPr>
          <w:rFonts w:ascii="Calibri" w:hAnsi="Calibri"/>
          <w:b/>
          <w:bCs/>
          <w:i/>
          <w:sz w:val="28"/>
          <w:szCs w:val="36"/>
        </w:rPr>
      </w:pPr>
    </w:p>
    <w:p w14:paraId="44EAFD9C" w14:textId="77777777" w:rsidR="00930568" w:rsidRDefault="00930568" w:rsidP="00930568">
      <w:pPr>
        <w:ind w:firstLine="0"/>
        <w:rPr>
          <w:b/>
          <w:sz w:val="36"/>
          <w:szCs w:val="36"/>
        </w:rPr>
      </w:pPr>
    </w:p>
    <w:p w14:paraId="4B94D5A5" w14:textId="77777777" w:rsidR="00930568" w:rsidRDefault="00930568" w:rsidP="00930568">
      <w:pPr>
        <w:ind w:firstLine="0"/>
        <w:rPr>
          <w:b/>
          <w:sz w:val="36"/>
          <w:szCs w:val="36"/>
        </w:rPr>
      </w:pPr>
    </w:p>
    <w:p w14:paraId="3DEEC669" w14:textId="77777777" w:rsidR="00930568" w:rsidRDefault="00930568" w:rsidP="00930568">
      <w:pPr>
        <w:ind w:firstLine="0"/>
        <w:rPr>
          <w:b/>
          <w:sz w:val="36"/>
          <w:szCs w:val="36"/>
        </w:rPr>
      </w:pPr>
    </w:p>
    <w:p w14:paraId="3656B9AB" w14:textId="77777777" w:rsidR="00930568" w:rsidRDefault="00C40D5E" w:rsidP="00930568">
      <w:pPr>
        <w:ind w:firstLine="0"/>
        <w:rPr>
          <w:b/>
          <w:sz w:val="36"/>
          <w:szCs w:val="36"/>
        </w:rPr>
      </w:pPr>
      <w:r w:rsidRPr="00993702">
        <w:rPr>
          <w:noProof/>
          <w:lang w:eastAsia="fr-FR" w:bidi="sa-IN"/>
        </w:rPr>
        <w:drawing>
          <wp:inline distT="0" distB="0" distL="0" distR="0" wp14:anchorId="434F4EC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45FB0818" w14:textId="77777777" w:rsidR="00930568" w:rsidRDefault="00930568" w:rsidP="00930568">
      <w:pPr>
        <w:ind w:firstLine="0"/>
        <w:rPr>
          <w:b/>
          <w:sz w:val="36"/>
          <w:szCs w:val="36"/>
        </w:rPr>
      </w:pPr>
    </w:p>
    <w:p w14:paraId="049F31CB" w14:textId="77777777" w:rsidR="00930568" w:rsidRDefault="00930568" w:rsidP="00930568">
      <w:pPr>
        <w:ind w:firstLine="0"/>
        <w:rPr>
          <w:b/>
          <w:sz w:val="36"/>
          <w:szCs w:val="36"/>
        </w:rPr>
      </w:pPr>
    </w:p>
    <w:p w14:paraId="53128261" w14:textId="77777777" w:rsidR="00930568" w:rsidRDefault="00930568" w:rsidP="00930568">
      <w:pPr>
        <w:ind w:firstLine="0"/>
        <w:rPr>
          <w:b/>
          <w:sz w:val="36"/>
          <w:szCs w:val="36"/>
        </w:rPr>
      </w:pPr>
    </w:p>
    <w:p w14:paraId="62486C05" w14:textId="77777777" w:rsidR="00930568" w:rsidRDefault="00930568" w:rsidP="00930568">
      <w:pPr>
        <w:ind w:firstLine="0"/>
        <w:rPr>
          <w:b/>
          <w:sz w:val="36"/>
          <w:szCs w:val="36"/>
        </w:rPr>
      </w:pPr>
    </w:p>
    <w:p w14:paraId="4101652C" w14:textId="77777777" w:rsidR="00AA6D84" w:rsidRDefault="00AA6D84" w:rsidP="00930568">
      <w:pPr>
        <w:ind w:firstLine="0"/>
        <w:rPr>
          <w:rFonts w:ascii="Calibri" w:hAnsi="Calibri"/>
          <w:b/>
          <w:bCs/>
          <w:i/>
          <w:sz w:val="28"/>
          <w:szCs w:val="36"/>
        </w:rPr>
      </w:pPr>
    </w:p>
    <w:p w14:paraId="4B99056E" w14:textId="77777777" w:rsidR="00AA6D84" w:rsidRDefault="00AA6D84" w:rsidP="00930568">
      <w:pPr>
        <w:ind w:firstLine="0"/>
        <w:rPr>
          <w:b/>
          <w:sz w:val="36"/>
          <w:szCs w:val="36"/>
        </w:rPr>
      </w:pPr>
      <w:r>
        <w:rPr>
          <w:b/>
          <w:sz w:val="36"/>
          <w:szCs w:val="36"/>
        </w:rPr>
        <w:br w:type="page"/>
      </w:r>
    </w:p>
    <w:p w14:paraId="1299C43A" w14:textId="77777777" w:rsidR="00AA6D84" w:rsidRDefault="00AA6D84" w:rsidP="0055405F">
      <w:pPr>
        <w:jc w:val="center"/>
        <w:rPr>
          <w:b/>
          <w:sz w:val="36"/>
          <w:szCs w:val="36"/>
        </w:rPr>
      </w:pPr>
    </w:p>
    <w:p w14:paraId="69DFFDC2" w14:textId="77777777" w:rsidR="0055405F" w:rsidRPr="00AD4FDB" w:rsidRDefault="0055405F" w:rsidP="0055405F">
      <w:pPr>
        <w:jc w:val="center"/>
        <w:rPr>
          <w:b/>
          <w:sz w:val="32"/>
          <w:szCs w:val="32"/>
        </w:rPr>
      </w:pPr>
      <w:r w:rsidRPr="00AD4FDB">
        <w:rPr>
          <w:b/>
          <w:sz w:val="32"/>
          <w:szCs w:val="32"/>
        </w:rPr>
        <w:t>Appel à projets émergents, innovation, incubation</w:t>
      </w:r>
    </w:p>
    <w:p w14:paraId="15AB627D" w14:textId="77777777" w:rsidR="0055405F" w:rsidRPr="00AD4FDB" w:rsidRDefault="0055405F" w:rsidP="0055405F">
      <w:pPr>
        <w:jc w:val="center"/>
        <w:rPr>
          <w:b/>
          <w:sz w:val="32"/>
          <w:szCs w:val="32"/>
        </w:rPr>
      </w:pPr>
      <w:r w:rsidRPr="00AD4FDB">
        <w:rPr>
          <w:b/>
          <w:sz w:val="32"/>
          <w:szCs w:val="32"/>
        </w:rPr>
        <w:t>EUR CREATES</w:t>
      </w:r>
    </w:p>
    <w:p w14:paraId="4DDBEF00" w14:textId="77777777" w:rsidR="0055405F" w:rsidRDefault="0055405F" w:rsidP="0055405F"/>
    <w:p w14:paraId="2F9FBB5F" w14:textId="77777777" w:rsidR="003C5455" w:rsidRPr="00FA2C11" w:rsidRDefault="00386404" w:rsidP="003C5455">
      <w:pPr>
        <w:rPr>
          <w:sz w:val="22"/>
        </w:rPr>
      </w:pPr>
      <w:r w:rsidRPr="00FA2C11">
        <w:rPr>
          <w:sz w:val="22"/>
        </w:rPr>
        <w:t>L</w:t>
      </w:r>
      <w:r w:rsidR="0055405F" w:rsidRPr="00FA2C11">
        <w:rPr>
          <w:sz w:val="22"/>
        </w:rPr>
        <w:t xml:space="preserve">’EUR CREATES souhaite promouvoir </w:t>
      </w:r>
      <w:r w:rsidRPr="00FA2C11">
        <w:rPr>
          <w:sz w:val="22"/>
        </w:rPr>
        <w:t xml:space="preserve">les prémices de </w:t>
      </w:r>
      <w:r w:rsidR="0055405F" w:rsidRPr="00FA2C11">
        <w:rPr>
          <w:sz w:val="22"/>
        </w:rPr>
        <w:t xml:space="preserve">tout type </w:t>
      </w:r>
      <w:r w:rsidR="00A715B8" w:rsidRPr="00FA2C11">
        <w:rPr>
          <w:sz w:val="22"/>
        </w:rPr>
        <w:t>de recherche</w:t>
      </w:r>
      <w:r w:rsidR="0055405F" w:rsidRPr="00FA2C11">
        <w:rPr>
          <w:sz w:val="22"/>
        </w:rPr>
        <w:t xml:space="preserve"> innovante</w:t>
      </w:r>
      <w:r w:rsidRPr="00FA2C11">
        <w:rPr>
          <w:sz w:val="22"/>
        </w:rPr>
        <w:t xml:space="preserve"> d’ampleur</w:t>
      </w:r>
      <w:r w:rsidR="0055405F" w:rsidRPr="00FA2C11">
        <w:rPr>
          <w:sz w:val="22"/>
        </w:rPr>
        <w:t xml:space="preserve"> entrant </w:t>
      </w:r>
      <w:r w:rsidR="0055405F" w:rsidRPr="00FA2C11">
        <w:rPr>
          <w:sz w:val="22"/>
          <w:u w:val="single"/>
        </w:rPr>
        <w:t>dans son périmètre thématique</w:t>
      </w:r>
      <w:r w:rsidR="00F22041" w:rsidRPr="00FA2C11">
        <w:rPr>
          <w:sz w:val="22"/>
        </w:rPr>
        <w:t xml:space="preserve"> (rappelé </w:t>
      </w:r>
      <w:r w:rsidR="009267EE" w:rsidRPr="00FA2C11">
        <w:rPr>
          <w:sz w:val="22"/>
        </w:rPr>
        <w:t>en Annexe1</w:t>
      </w:r>
      <w:r w:rsidR="00F22041" w:rsidRPr="00FA2C11">
        <w:rPr>
          <w:sz w:val="22"/>
        </w:rPr>
        <w:t>)</w:t>
      </w:r>
      <w:r w:rsidRPr="00FA2C11">
        <w:rPr>
          <w:sz w:val="22"/>
        </w:rPr>
        <w:t xml:space="preserve">. </w:t>
      </w:r>
      <w:r w:rsidR="009267EE" w:rsidRPr="00FA2C11">
        <w:rPr>
          <w:sz w:val="22"/>
        </w:rPr>
        <w:t>E</w:t>
      </w:r>
      <w:r w:rsidRPr="00FA2C11">
        <w:rPr>
          <w:sz w:val="22"/>
        </w:rPr>
        <w:t xml:space="preserve">lle entend </w:t>
      </w:r>
      <w:r w:rsidR="009267EE" w:rsidRPr="00FA2C11">
        <w:rPr>
          <w:sz w:val="22"/>
        </w:rPr>
        <w:t xml:space="preserve">ainsi </w:t>
      </w:r>
      <w:r w:rsidRPr="00FA2C11">
        <w:rPr>
          <w:sz w:val="22"/>
        </w:rPr>
        <w:t xml:space="preserve">répondre aux demandes de financement </w:t>
      </w:r>
      <w:r w:rsidR="00A715B8" w:rsidRPr="00FA2C11">
        <w:rPr>
          <w:sz w:val="22"/>
        </w:rPr>
        <w:t xml:space="preserve">d’actions </w:t>
      </w:r>
      <w:r w:rsidRPr="00FA2C11">
        <w:rPr>
          <w:sz w:val="22"/>
        </w:rPr>
        <w:t>qui déboucheront, par exemple et sans exclusive, sur un projet ANR, ERC, la construction d’un groupe de recherches à moyen/long terme, de nouvelles collaborations…</w:t>
      </w:r>
      <w:r w:rsidR="003C5455" w:rsidRPr="00FA2C11">
        <w:rPr>
          <w:sz w:val="22"/>
        </w:rPr>
        <w:t xml:space="preserve"> Le projet ne doit pas être forcément interdisciplinaire. Il peut s’agir de recherche fondamentale ou appliquée.</w:t>
      </w:r>
    </w:p>
    <w:p w14:paraId="3461D779" w14:textId="77777777" w:rsidR="00DD3714" w:rsidRPr="00FA2C11" w:rsidRDefault="00DD3714" w:rsidP="00DD3714">
      <w:pPr>
        <w:ind w:firstLine="0"/>
        <w:rPr>
          <w:sz w:val="22"/>
        </w:rPr>
      </w:pPr>
    </w:p>
    <w:p w14:paraId="7FB8305E" w14:textId="77777777" w:rsidR="00386404" w:rsidRPr="00FA2C11" w:rsidRDefault="00622007" w:rsidP="00DD3714">
      <w:pPr>
        <w:ind w:firstLine="0"/>
        <w:rPr>
          <w:sz w:val="22"/>
        </w:rPr>
      </w:pPr>
      <w:r w:rsidRPr="00FA2C11">
        <w:rPr>
          <w:sz w:val="22"/>
        </w:rPr>
        <w:t>Seront financés</w:t>
      </w:r>
      <w:r w:rsidR="00A715B8" w:rsidRPr="00FA2C11">
        <w:rPr>
          <w:sz w:val="22"/>
        </w:rPr>
        <w:t>, là aussi sans exclusiv</w:t>
      </w:r>
      <w:r w:rsidR="00CC0687" w:rsidRPr="00FA2C11">
        <w:rPr>
          <w:sz w:val="22"/>
        </w:rPr>
        <w:t>ité</w:t>
      </w:r>
      <w:r w:rsidRPr="00FA2C11">
        <w:rPr>
          <w:sz w:val="22"/>
        </w:rPr>
        <w:t> :</w:t>
      </w:r>
    </w:p>
    <w:p w14:paraId="39C8A4A2" w14:textId="77777777" w:rsidR="00386404" w:rsidRPr="00FA2C11" w:rsidRDefault="00A715B8" w:rsidP="00A21902">
      <w:pPr>
        <w:pStyle w:val="Titre2"/>
        <w:numPr>
          <w:ilvl w:val="0"/>
          <w:numId w:val="5"/>
        </w:numPr>
        <w:tabs>
          <w:tab w:val="left" w:pos="1418"/>
        </w:tabs>
        <w:rPr>
          <w:i w:val="0"/>
          <w:sz w:val="22"/>
          <w:szCs w:val="22"/>
        </w:rPr>
      </w:pPr>
      <w:r w:rsidRPr="00FA2C11">
        <w:rPr>
          <w:i w:val="0"/>
          <w:sz w:val="22"/>
          <w:szCs w:val="22"/>
        </w:rPr>
        <w:t xml:space="preserve">Des ateliers </w:t>
      </w:r>
      <w:r w:rsidR="00386404" w:rsidRPr="00FA2C11">
        <w:rPr>
          <w:i w:val="0"/>
          <w:sz w:val="22"/>
          <w:szCs w:val="22"/>
        </w:rPr>
        <w:t>de recherche</w:t>
      </w:r>
      <w:r w:rsidRPr="00FA2C11">
        <w:rPr>
          <w:i w:val="0"/>
          <w:sz w:val="22"/>
          <w:szCs w:val="22"/>
        </w:rPr>
        <w:t xml:space="preserve"> ou séminaire</w:t>
      </w:r>
      <w:r w:rsidR="00622007" w:rsidRPr="00FA2C11">
        <w:rPr>
          <w:i w:val="0"/>
          <w:sz w:val="22"/>
          <w:szCs w:val="22"/>
        </w:rPr>
        <w:t>s</w:t>
      </w:r>
      <w:r w:rsidR="006E2E06" w:rsidRPr="00FA2C11">
        <w:rPr>
          <w:i w:val="0"/>
          <w:sz w:val="22"/>
          <w:szCs w:val="22"/>
        </w:rPr>
        <w:t xml:space="preserve"> d’incubation (à l’exclusion de colloques ou </w:t>
      </w:r>
      <w:r w:rsidR="002C393F" w:rsidRPr="00FA2C11">
        <w:rPr>
          <w:i w:val="0"/>
          <w:sz w:val="22"/>
          <w:szCs w:val="22"/>
        </w:rPr>
        <w:t>workshops plus aboutis, qui font l’objet d’un appel spécifique)</w:t>
      </w:r>
      <w:r w:rsidRPr="00FA2C11">
        <w:rPr>
          <w:i w:val="0"/>
          <w:sz w:val="22"/>
          <w:szCs w:val="22"/>
        </w:rPr>
        <w:t> ;</w:t>
      </w:r>
    </w:p>
    <w:p w14:paraId="61358BC4" w14:textId="77777777" w:rsidR="00386404" w:rsidRPr="00FA2C11" w:rsidRDefault="00610A75" w:rsidP="00A21902">
      <w:pPr>
        <w:numPr>
          <w:ilvl w:val="0"/>
          <w:numId w:val="5"/>
        </w:numPr>
        <w:tabs>
          <w:tab w:val="left" w:pos="1418"/>
        </w:tabs>
        <w:rPr>
          <w:sz w:val="22"/>
        </w:rPr>
      </w:pPr>
      <w:r w:rsidRPr="00FA2C11">
        <w:rPr>
          <w:sz w:val="22"/>
        </w:rPr>
        <w:t>Des moyens humains (CDD technicien/IE de quelques mois, stages…)</w:t>
      </w:r>
      <w:r w:rsidR="00A715B8" w:rsidRPr="00FA2C11">
        <w:rPr>
          <w:sz w:val="22"/>
        </w:rPr>
        <w:t> ;</w:t>
      </w:r>
    </w:p>
    <w:p w14:paraId="068D3A69" w14:textId="77777777" w:rsidR="00386404" w:rsidRPr="00FA2C11" w:rsidRDefault="00A715B8" w:rsidP="00A21902">
      <w:pPr>
        <w:numPr>
          <w:ilvl w:val="0"/>
          <w:numId w:val="5"/>
        </w:numPr>
        <w:tabs>
          <w:tab w:val="left" w:pos="1418"/>
        </w:tabs>
        <w:rPr>
          <w:sz w:val="22"/>
        </w:rPr>
      </w:pPr>
      <w:r w:rsidRPr="00FA2C11">
        <w:rPr>
          <w:sz w:val="22"/>
        </w:rPr>
        <w:t>Des d</w:t>
      </w:r>
      <w:r w:rsidR="00386404" w:rsidRPr="00FA2C11">
        <w:rPr>
          <w:sz w:val="22"/>
        </w:rPr>
        <w:t>emande</w:t>
      </w:r>
      <w:r w:rsidRPr="00FA2C11">
        <w:rPr>
          <w:sz w:val="22"/>
        </w:rPr>
        <w:t>s</w:t>
      </w:r>
      <w:r w:rsidR="00386404" w:rsidRPr="00FA2C11">
        <w:rPr>
          <w:sz w:val="22"/>
        </w:rPr>
        <w:t xml:space="preserve"> d’équipement</w:t>
      </w:r>
      <w:r w:rsidR="006E2E06" w:rsidRPr="00FA2C11">
        <w:rPr>
          <w:sz w:val="22"/>
        </w:rPr>
        <w:t xml:space="preserve"> (sur un projet spécifique)</w:t>
      </w:r>
      <w:r w:rsidR="00622007" w:rsidRPr="00FA2C11">
        <w:rPr>
          <w:sz w:val="22"/>
        </w:rPr>
        <w:t> ;</w:t>
      </w:r>
    </w:p>
    <w:p w14:paraId="1EB3BA3A" w14:textId="77777777" w:rsidR="00622007" w:rsidRPr="00FA2C11" w:rsidRDefault="00622007" w:rsidP="00A21902">
      <w:pPr>
        <w:numPr>
          <w:ilvl w:val="0"/>
          <w:numId w:val="5"/>
        </w:numPr>
        <w:tabs>
          <w:tab w:val="left" w:pos="1418"/>
        </w:tabs>
        <w:rPr>
          <w:sz w:val="22"/>
        </w:rPr>
      </w:pPr>
      <w:r w:rsidRPr="00FA2C11">
        <w:rPr>
          <w:sz w:val="22"/>
        </w:rPr>
        <w:t>Des missions ;</w:t>
      </w:r>
    </w:p>
    <w:p w14:paraId="212DCF75" w14:textId="77777777" w:rsidR="00622007" w:rsidRPr="00FA2C11" w:rsidRDefault="00622007" w:rsidP="00A21902">
      <w:pPr>
        <w:numPr>
          <w:ilvl w:val="0"/>
          <w:numId w:val="5"/>
        </w:numPr>
        <w:tabs>
          <w:tab w:val="left" w:pos="1418"/>
        </w:tabs>
        <w:rPr>
          <w:sz w:val="22"/>
        </w:rPr>
      </w:pPr>
      <w:r w:rsidRPr="00FA2C11">
        <w:rPr>
          <w:sz w:val="22"/>
        </w:rPr>
        <w:t>Tout budget de fonctionnement.</w:t>
      </w:r>
    </w:p>
    <w:p w14:paraId="1032C4EC" w14:textId="77777777" w:rsidR="00A715B8" w:rsidRPr="00FA2C11" w:rsidRDefault="00170E7D" w:rsidP="00AD4FDB">
      <w:pPr>
        <w:ind w:firstLine="0"/>
        <w:rPr>
          <w:sz w:val="22"/>
        </w:rPr>
      </w:pPr>
      <w:r w:rsidRPr="00FA2C11">
        <w:rPr>
          <w:sz w:val="22"/>
        </w:rPr>
        <w:t xml:space="preserve">Ces différents </w:t>
      </w:r>
      <w:r w:rsidR="00BD26A1" w:rsidRPr="00FA2C11">
        <w:rPr>
          <w:sz w:val="22"/>
        </w:rPr>
        <w:t>éléments</w:t>
      </w:r>
      <w:r w:rsidR="006529EA" w:rsidRPr="00FA2C11">
        <w:rPr>
          <w:sz w:val="22"/>
        </w:rPr>
        <w:t xml:space="preserve"> peuvent comporter une dimension </w:t>
      </w:r>
      <w:r w:rsidR="00622007" w:rsidRPr="00FA2C11">
        <w:rPr>
          <w:sz w:val="22"/>
        </w:rPr>
        <w:t>pédagogique</w:t>
      </w:r>
      <w:r w:rsidRPr="00FA2C11">
        <w:rPr>
          <w:sz w:val="22"/>
        </w:rPr>
        <w:t>.</w:t>
      </w:r>
    </w:p>
    <w:p w14:paraId="3CF2D8B6" w14:textId="77777777" w:rsidR="00DD3714" w:rsidRPr="00FA2C11" w:rsidRDefault="00DD3714" w:rsidP="00DD3714">
      <w:pPr>
        <w:ind w:firstLine="0"/>
        <w:rPr>
          <w:sz w:val="22"/>
        </w:rPr>
      </w:pPr>
    </w:p>
    <w:p w14:paraId="0A941708" w14:textId="0B00AE5A" w:rsidR="00386404" w:rsidRPr="00FA2C11" w:rsidRDefault="00DB4C24" w:rsidP="00DD3714">
      <w:pPr>
        <w:ind w:firstLine="0"/>
        <w:rPr>
          <w:sz w:val="22"/>
        </w:rPr>
      </w:pPr>
      <w:r w:rsidRPr="00FA2C11">
        <w:rPr>
          <w:sz w:val="22"/>
        </w:rPr>
        <w:t xml:space="preserve">Chaque dossier devra comporter </w:t>
      </w:r>
      <w:r w:rsidR="009267EE" w:rsidRPr="00FA2C11">
        <w:rPr>
          <w:sz w:val="22"/>
        </w:rPr>
        <w:t>un argumentaire</w:t>
      </w:r>
      <w:r w:rsidRPr="00FA2C11">
        <w:rPr>
          <w:sz w:val="22"/>
        </w:rPr>
        <w:t xml:space="preserve"> (voir canevas) et une demande de financement qui ne devra pas excéder </w:t>
      </w:r>
      <w:r w:rsidR="000742A6">
        <w:rPr>
          <w:sz w:val="22"/>
        </w:rPr>
        <w:t>7</w:t>
      </w:r>
      <w:r w:rsidR="00386404" w:rsidRPr="00FA2C11">
        <w:rPr>
          <w:sz w:val="22"/>
        </w:rPr>
        <w:t xml:space="preserve"> </w:t>
      </w:r>
      <w:r w:rsidRPr="00FA2C11">
        <w:rPr>
          <w:sz w:val="22"/>
        </w:rPr>
        <w:t>000€. Les co-financements sont possibles.</w:t>
      </w:r>
      <w:r w:rsidR="00F22041" w:rsidRPr="00FA2C11">
        <w:rPr>
          <w:sz w:val="22"/>
        </w:rPr>
        <w:t xml:space="preserve"> Un soin tout particulier sera apporté à la présentation du budget</w:t>
      </w:r>
      <w:r w:rsidR="00795D92">
        <w:rPr>
          <w:sz w:val="22"/>
        </w:rPr>
        <w:t xml:space="preserve"> et à la description des activités du personnel si le projet comporte une demande de ressources humaines</w:t>
      </w:r>
      <w:r w:rsidR="00F22041" w:rsidRPr="00FA2C11">
        <w:rPr>
          <w:sz w:val="22"/>
        </w:rPr>
        <w:t>.</w:t>
      </w:r>
      <w:r w:rsidR="00FF4A97" w:rsidRPr="00FA2C11">
        <w:rPr>
          <w:sz w:val="22"/>
        </w:rPr>
        <w:t xml:space="preserve"> Le porteur de projet s’engagera à faire apparaître la mention et/ou le logo de l’EUR CREATES dans tous les supports de communication.</w:t>
      </w:r>
    </w:p>
    <w:p w14:paraId="0FB78278" w14:textId="77777777" w:rsidR="00DD3714" w:rsidRPr="00FA2C11" w:rsidRDefault="00DD3714" w:rsidP="00DD3714">
      <w:pPr>
        <w:ind w:firstLine="0"/>
        <w:rPr>
          <w:sz w:val="22"/>
        </w:rPr>
      </w:pPr>
    </w:p>
    <w:p w14:paraId="2B898682" w14:textId="77777777" w:rsidR="007C20B2" w:rsidRPr="00FA2C11" w:rsidRDefault="006529EA" w:rsidP="00DD3714">
      <w:pPr>
        <w:ind w:firstLine="0"/>
        <w:rPr>
          <w:sz w:val="22"/>
        </w:rPr>
      </w:pPr>
      <w:r w:rsidRPr="00FA2C11">
        <w:rPr>
          <w:sz w:val="22"/>
        </w:rPr>
        <w:t xml:space="preserve">Le dossier aura été signé par le directeur de laboratoire ou d’école qui pourra émettre un </w:t>
      </w:r>
      <w:r w:rsidR="00E85951" w:rsidRPr="00FA2C11">
        <w:rPr>
          <w:sz w:val="22"/>
        </w:rPr>
        <w:t xml:space="preserve">bref </w:t>
      </w:r>
      <w:r w:rsidRPr="00FA2C11">
        <w:rPr>
          <w:sz w:val="22"/>
        </w:rPr>
        <w:t>avis.</w:t>
      </w:r>
    </w:p>
    <w:p w14:paraId="1FC39945" w14:textId="77777777" w:rsidR="006529EA" w:rsidRPr="00FA2C11" w:rsidRDefault="006529EA" w:rsidP="00386404">
      <w:pPr>
        <w:rPr>
          <w:sz w:val="22"/>
        </w:rPr>
      </w:pPr>
    </w:p>
    <w:p w14:paraId="4AD27C43" w14:textId="00219C44" w:rsidR="007C20B2" w:rsidRDefault="007C20B2" w:rsidP="00AD4FDB">
      <w:pPr>
        <w:pStyle w:val="Titre1"/>
        <w:numPr>
          <w:ilvl w:val="0"/>
          <w:numId w:val="0"/>
        </w:numPr>
        <w:ind w:left="360" w:hanging="360"/>
        <w:rPr>
          <w:sz w:val="22"/>
          <w:szCs w:val="22"/>
          <w:u w:val="single"/>
        </w:rPr>
      </w:pPr>
      <w:r w:rsidRPr="00FA2C11">
        <w:rPr>
          <w:sz w:val="22"/>
          <w:szCs w:val="22"/>
          <w:u w:val="single"/>
        </w:rPr>
        <w:t>Éligibilité</w:t>
      </w:r>
    </w:p>
    <w:p w14:paraId="24748D09" w14:textId="77777777" w:rsidR="001040C7" w:rsidRPr="001040C7" w:rsidRDefault="001040C7" w:rsidP="001040C7"/>
    <w:p w14:paraId="33E17812" w14:textId="77777777" w:rsidR="007C20B2" w:rsidRDefault="007C20B2" w:rsidP="00DD3714">
      <w:pPr>
        <w:ind w:firstLine="0"/>
        <w:rPr>
          <w:sz w:val="22"/>
        </w:rPr>
      </w:pPr>
      <w:r w:rsidRPr="00FA2C11">
        <w:rPr>
          <w:sz w:val="22"/>
        </w:rPr>
        <w:t>Le Porteur de Projet doit être membre d’une école d’art ou d’un laboratoire en rattachement principal ou secondaire à CREATES.</w:t>
      </w:r>
    </w:p>
    <w:p w14:paraId="222A1F59" w14:textId="342D72D6" w:rsidR="00795D92" w:rsidRPr="00FA2C11" w:rsidRDefault="00795D92" w:rsidP="00DD3714">
      <w:pPr>
        <w:ind w:firstLine="0"/>
        <w:rPr>
          <w:sz w:val="22"/>
        </w:rPr>
      </w:pPr>
      <w:r>
        <w:rPr>
          <w:sz w:val="22"/>
        </w:rPr>
        <w:t>Un seul projet peut être déposé par porteur.</w:t>
      </w:r>
    </w:p>
    <w:p w14:paraId="0562CB0E" w14:textId="77777777" w:rsidR="0055405F" w:rsidRPr="00FA2C11" w:rsidRDefault="0055405F" w:rsidP="0055405F">
      <w:pPr>
        <w:rPr>
          <w:sz w:val="22"/>
        </w:rPr>
      </w:pPr>
    </w:p>
    <w:p w14:paraId="04B785E7" w14:textId="2C3D5F61" w:rsidR="00386404" w:rsidRPr="00FA2C11" w:rsidRDefault="00733D44" w:rsidP="00AD4FDB">
      <w:pPr>
        <w:pStyle w:val="Titre1"/>
        <w:numPr>
          <w:ilvl w:val="0"/>
          <w:numId w:val="0"/>
        </w:numPr>
        <w:ind w:left="360" w:hanging="360"/>
        <w:rPr>
          <w:sz w:val="22"/>
          <w:szCs w:val="22"/>
          <w:u w:val="single"/>
        </w:rPr>
      </w:pPr>
      <w:r w:rsidRPr="00FA2C11">
        <w:rPr>
          <w:sz w:val="22"/>
          <w:szCs w:val="22"/>
          <w:u w:val="single"/>
        </w:rPr>
        <w:t>Critères</w:t>
      </w:r>
      <w:r w:rsidR="00795D92">
        <w:rPr>
          <w:sz w:val="22"/>
          <w:szCs w:val="22"/>
          <w:u w:val="single"/>
        </w:rPr>
        <w:t xml:space="preserve"> (à motiver très clairement dans le projet)</w:t>
      </w:r>
    </w:p>
    <w:p w14:paraId="6511559E" w14:textId="33A3C15A" w:rsidR="00F169A8" w:rsidRPr="00FA2C11" w:rsidRDefault="00F169A8" w:rsidP="00F169A8">
      <w:pPr>
        <w:numPr>
          <w:ilvl w:val="0"/>
          <w:numId w:val="6"/>
        </w:numPr>
        <w:rPr>
          <w:sz w:val="22"/>
        </w:rPr>
      </w:pPr>
      <w:r w:rsidRPr="00FA2C11">
        <w:rPr>
          <w:sz w:val="22"/>
        </w:rPr>
        <w:t>Inscription du projet dans les pôles thématiques de l’EUR ;</w:t>
      </w:r>
    </w:p>
    <w:p w14:paraId="4C497CC6" w14:textId="77777777" w:rsidR="00F169A8" w:rsidRPr="00FA2C11" w:rsidRDefault="00F169A8" w:rsidP="00F169A8">
      <w:pPr>
        <w:numPr>
          <w:ilvl w:val="0"/>
          <w:numId w:val="6"/>
        </w:numPr>
        <w:rPr>
          <w:sz w:val="22"/>
        </w:rPr>
      </w:pPr>
      <w:r w:rsidRPr="00FA2C11">
        <w:rPr>
          <w:sz w:val="22"/>
        </w:rPr>
        <w:t>Démonstration de l’aspect innovant et incubateur (le projet plus ample sur lequel débouchera le financement doit aussi faire l’objet d’une présentation) ;</w:t>
      </w:r>
    </w:p>
    <w:p w14:paraId="292BF5CF" w14:textId="77777777" w:rsidR="00386404" w:rsidRPr="00FA2C11" w:rsidRDefault="00F169A8" w:rsidP="00733D44">
      <w:pPr>
        <w:numPr>
          <w:ilvl w:val="0"/>
          <w:numId w:val="6"/>
        </w:numPr>
        <w:rPr>
          <w:sz w:val="22"/>
        </w:rPr>
      </w:pPr>
      <w:r w:rsidRPr="00FA2C11">
        <w:rPr>
          <w:sz w:val="22"/>
        </w:rPr>
        <w:t>Aspect s</w:t>
      </w:r>
      <w:r w:rsidR="00386404" w:rsidRPr="00FA2C11">
        <w:rPr>
          <w:sz w:val="22"/>
        </w:rPr>
        <w:t>tructurant</w:t>
      </w:r>
      <w:r w:rsidR="00733D44" w:rsidRPr="00FA2C11">
        <w:rPr>
          <w:sz w:val="22"/>
        </w:rPr>
        <w:t xml:space="preserve"> (implication de plusieurs laboratoires ou écoles d’art) ;</w:t>
      </w:r>
    </w:p>
    <w:p w14:paraId="66792193" w14:textId="77777777" w:rsidR="00733D44" w:rsidRPr="00FA2C11" w:rsidRDefault="00733D44" w:rsidP="00733D44">
      <w:pPr>
        <w:numPr>
          <w:ilvl w:val="0"/>
          <w:numId w:val="6"/>
        </w:numPr>
        <w:rPr>
          <w:sz w:val="22"/>
        </w:rPr>
      </w:pPr>
      <w:r w:rsidRPr="00FA2C11">
        <w:rPr>
          <w:sz w:val="22"/>
        </w:rPr>
        <w:t>Internationalisation</w:t>
      </w:r>
      <w:r w:rsidR="00F169A8" w:rsidRPr="00FA2C11">
        <w:rPr>
          <w:sz w:val="22"/>
        </w:rPr>
        <w:t>.</w:t>
      </w:r>
    </w:p>
    <w:p w14:paraId="34CE0A41" w14:textId="77777777" w:rsidR="00386404" w:rsidRPr="00FA2C11" w:rsidRDefault="00386404" w:rsidP="0055405F">
      <w:pPr>
        <w:rPr>
          <w:sz w:val="22"/>
        </w:rPr>
      </w:pPr>
    </w:p>
    <w:p w14:paraId="24629DC0" w14:textId="77777777" w:rsidR="00386404" w:rsidRPr="00FA2C11" w:rsidRDefault="00711379" w:rsidP="00AD4FDB">
      <w:pPr>
        <w:pStyle w:val="Titre1"/>
        <w:numPr>
          <w:ilvl w:val="0"/>
          <w:numId w:val="0"/>
        </w:numPr>
        <w:ind w:left="360" w:hanging="360"/>
        <w:rPr>
          <w:sz w:val="22"/>
          <w:szCs w:val="22"/>
          <w:u w:val="single"/>
        </w:rPr>
      </w:pPr>
      <w:r w:rsidRPr="00FA2C11">
        <w:rPr>
          <w:sz w:val="22"/>
          <w:szCs w:val="22"/>
          <w:u w:val="single"/>
        </w:rPr>
        <w:t>Calendrier</w:t>
      </w:r>
    </w:p>
    <w:p w14:paraId="613F91B2" w14:textId="7657A00D" w:rsidR="00AD4FDB" w:rsidRPr="00FA2C11" w:rsidRDefault="00AD4FDB" w:rsidP="00AD4FDB">
      <w:pPr>
        <w:ind w:firstLine="0"/>
        <w:rPr>
          <w:sz w:val="22"/>
        </w:rPr>
      </w:pPr>
      <w:r w:rsidRPr="00FA2C11">
        <w:rPr>
          <w:sz w:val="22"/>
        </w:rPr>
        <w:t xml:space="preserve">Les dossiers devront être envoyés </w:t>
      </w:r>
      <w:r w:rsidR="00F4549D" w:rsidRPr="00DB47B1">
        <w:rPr>
          <w:b/>
          <w:bCs/>
        </w:rPr>
        <w:t>sur la plateforme</w:t>
      </w:r>
      <w:r w:rsidR="002B328D">
        <w:rPr>
          <w:b/>
          <w:bCs/>
        </w:rPr>
        <w:t xml:space="preserve"> </w:t>
      </w:r>
      <w:hyperlink r:id="rId10" w:history="1">
        <w:r w:rsidR="002B328D">
          <w:rPr>
            <w:rStyle w:val="Lienhypertexte"/>
            <w:b/>
            <w:bCs/>
          </w:rPr>
          <w:t>nuxeo</w:t>
        </w:r>
      </w:hyperlink>
      <w:r w:rsidR="00F4549D" w:rsidRPr="00DB47B1">
        <w:rPr>
          <w:b/>
          <w:bCs/>
        </w:rPr>
        <w:t xml:space="preserve"> </w:t>
      </w:r>
      <w:r w:rsidR="00F4549D">
        <w:rPr>
          <w:b/>
          <w:bCs/>
        </w:rPr>
        <w:t xml:space="preserve">et </w:t>
      </w:r>
      <w:r w:rsidRPr="00FA2C11">
        <w:rPr>
          <w:b/>
          <w:bCs/>
          <w:sz w:val="22"/>
        </w:rPr>
        <w:t>par email à l’adresse</w:t>
      </w:r>
      <w:r w:rsidRPr="00FA2C11">
        <w:rPr>
          <w:sz w:val="22"/>
        </w:rPr>
        <w:t xml:space="preserve"> </w:t>
      </w:r>
      <w:r w:rsidRPr="00FA2C11">
        <w:rPr>
          <w:b/>
          <w:bCs/>
          <w:sz w:val="22"/>
          <w:u w:val="single"/>
        </w:rPr>
        <w:t>eur-creates.</w:t>
      </w:r>
      <w:r w:rsidR="003553CD" w:rsidRPr="00FA2C11">
        <w:rPr>
          <w:b/>
          <w:bCs/>
          <w:sz w:val="22"/>
          <w:u w:val="single"/>
        </w:rPr>
        <w:t>contact</w:t>
      </w:r>
      <w:r w:rsidRPr="00FA2C11">
        <w:rPr>
          <w:b/>
          <w:bCs/>
          <w:sz w:val="22"/>
          <w:u w:val="single"/>
        </w:rPr>
        <w:t>@univ-cotedazur.fr</w:t>
      </w:r>
      <w:r w:rsidRPr="00FA2C11">
        <w:rPr>
          <w:sz w:val="22"/>
        </w:rPr>
        <w:t xml:space="preserve"> avant le </w:t>
      </w:r>
      <w:r w:rsidR="0031575C">
        <w:rPr>
          <w:b/>
          <w:bCs/>
          <w:sz w:val="22"/>
          <w:u w:val="single"/>
        </w:rPr>
        <w:t xml:space="preserve">29 </w:t>
      </w:r>
      <w:r w:rsidR="00795D92">
        <w:rPr>
          <w:b/>
          <w:bCs/>
          <w:sz w:val="22"/>
          <w:u w:val="single"/>
        </w:rPr>
        <w:t>novembre</w:t>
      </w:r>
      <w:r w:rsidR="00FA2C11" w:rsidRPr="00FA2C11">
        <w:rPr>
          <w:b/>
          <w:bCs/>
          <w:sz w:val="22"/>
          <w:u w:val="single"/>
        </w:rPr>
        <w:t xml:space="preserve"> </w:t>
      </w:r>
      <w:r w:rsidRPr="00FA2C11">
        <w:rPr>
          <w:b/>
          <w:bCs/>
          <w:sz w:val="22"/>
          <w:u w:val="single"/>
        </w:rPr>
        <w:t>202</w:t>
      </w:r>
      <w:r w:rsidR="0031575C">
        <w:rPr>
          <w:b/>
          <w:bCs/>
          <w:sz w:val="22"/>
          <w:u w:val="single"/>
        </w:rPr>
        <w:t>2</w:t>
      </w:r>
      <w:r w:rsidRPr="00FA2C11">
        <w:rPr>
          <w:sz w:val="22"/>
        </w:rPr>
        <w:t>.</w:t>
      </w:r>
    </w:p>
    <w:p w14:paraId="62EBF3C5" w14:textId="77777777" w:rsidR="00AD4FDB" w:rsidRPr="00FA2C11" w:rsidRDefault="00AD4FDB" w:rsidP="00AD4FDB">
      <w:pPr>
        <w:ind w:firstLine="0"/>
        <w:rPr>
          <w:sz w:val="22"/>
        </w:rPr>
      </w:pPr>
    </w:p>
    <w:p w14:paraId="0F29DE27" w14:textId="7CE06473" w:rsidR="00AD4FDB" w:rsidRPr="00FA2C11" w:rsidRDefault="00AD4FDB" w:rsidP="00AD4FDB">
      <w:pPr>
        <w:ind w:firstLine="0"/>
        <w:rPr>
          <w:sz w:val="22"/>
        </w:rPr>
      </w:pPr>
      <w:r w:rsidRPr="00FA2C11">
        <w:rPr>
          <w:sz w:val="22"/>
        </w:rPr>
        <w:t xml:space="preserve">Ils seront examinés lors du comité de pilotage </w:t>
      </w:r>
      <w:r w:rsidR="0031575C">
        <w:rPr>
          <w:sz w:val="22"/>
        </w:rPr>
        <w:t>du 5 décembre</w:t>
      </w:r>
      <w:r w:rsidR="001040C7">
        <w:rPr>
          <w:sz w:val="22"/>
        </w:rPr>
        <w:t xml:space="preserve"> 2022</w:t>
      </w:r>
      <w:r w:rsidRPr="00FA2C11">
        <w:rPr>
          <w:sz w:val="22"/>
        </w:rPr>
        <w:t>.</w:t>
      </w:r>
    </w:p>
    <w:p w14:paraId="6D98A12B" w14:textId="2FC518E0" w:rsidR="00AD4FDB" w:rsidRPr="00FA2C11" w:rsidRDefault="00AD4FDB" w:rsidP="00AD4FDB">
      <w:pPr>
        <w:ind w:firstLine="0"/>
        <w:rPr>
          <w:sz w:val="22"/>
        </w:rPr>
      </w:pPr>
    </w:p>
    <w:p w14:paraId="7E58B1E7" w14:textId="6E9DF23F" w:rsidR="00AD4FDB" w:rsidRPr="00FA2C11" w:rsidRDefault="00AD4FDB" w:rsidP="00AD4FDB">
      <w:pPr>
        <w:ind w:firstLine="0"/>
        <w:rPr>
          <w:sz w:val="22"/>
        </w:rPr>
      </w:pPr>
      <w:r w:rsidRPr="00FA2C11">
        <w:rPr>
          <w:sz w:val="22"/>
        </w:rPr>
        <w:t xml:space="preserve">Les crédits doivent être dépensés </w:t>
      </w:r>
      <w:r w:rsidRPr="00751ACD">
        <w:rPr>
          <w:sz w:val="22"/>
        </w:rPr>
        <w:t xml:space="preserve">avant le 31 </w:t>
      </w:r>
      <w:r w:rsidR="000742A6">
        <w:rPr>
          <w:sz w:val="22"/>
        </w:rPr>
        <w:t>décembre 202</w:t>
      </w:r>
      <w:r w:rsidR="0031575C">
        <w:rPr>
          <w:sz w:val="22"/>
        </w:rPr>
        <w:t xml:space="preserve">3. </w:t>
      </w:r>
    </w:p>
    <w:p w14:paraId="29D6B04F" w14:textId="77777777" w:rsidR="00044547" w:rsidRDefault="00711379" w:rsidP="0055405F">
      <w:r>
        <w:t xml:space="preserve"> </w:t>
      </w:r>
    </w:p>
    <w:p w14:paraId="16807BC3" w14:textId="047808B9" w:rsidR="00FA2C11" w:rsidRPr="002D27BF" w:rsidRDefault="007C20B2" w:rsidP="002D27BF">
      <w:pPr>
        <w:jc w:val="center"/>
      </w:pPr>
      <w:r>
        <w:br w:type="page"/>
      </w:r>
      <w:r w:rsidR="00FA2C11" w:rsidRPr="007C20B2">
        <w:rPr>
          <w:rFonts w:eastAsia="Cambria" w:cs="Cambria"/>
          <w:b/>
          <w:color w:val="000000"/>
          <w:sz w:val="32"/>
          <w:szCs w:val="32"/>
        </w:rPr>
        <w:t xml:space="preserve"> </w:t>
      </w:r>
    </w:p>
    <w:p w14:paraId="4ABD32A9" w14:textId="77777777" w:rsidR="002D27BF" w:rsidRDefault="002D27BF" w:rsidP="002D27BF">
      <w:pPr>
        <w:ind w:firstLine="0"/>
        <w:jc w:val="center"/>
        <w:rPr>
          <w:rFonts w:eastAsia="Cambria" w:cs="Cambria"/>
          <w:b/>
          <w:color w:val="000000"/>
          <w:sz w:val="32"/>
          <w:szCs w:val="32"/>
        </w:rPr>
      </w:pPr>
      <w:r>
        <w:rPr>
          <w:rFonts w:eastAsia="Cambria" w:cs="Cambria"/>
          <w:b/>
          <w:color w:val="000000"/>
          <w:sz w:val="32"/>
          <w:szCs w:val="32"/>
        </w:rPr>
        <w:t>Annexe 1</w:t>
      </w:r>
    </w:p>
    <w:p w14:paraId="574D4D31" w14:textId="77777777" w:rsidR="002D27BF" w:rsidRDefault="002D27BF" w:rsidP="002D27BF">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4B973BCC" w14:textId="77777777" w:rsidR="002D27BF" w:rsidRDefault="002D27BF" w:rsidP="002D27BF">
      <w:pPr>
        <w:pStyle w:val="Sansinterligne"/>
        <w:jc w:val="both"/>
        <w:rPr>
          <w:rFonts w:ascii="Century" w:hAnsi="Century"/>
          <w:sz w:val="20"/>
          <w:szCs w:val="20"/>
        </w:rPr>
      </w:pPr>
    </w:p>
    <w:p w14:paraId="03DDE9A3" w14:textId="77777777" w:rsidR="002D27BF" w:rsidRDefault="002D27BF" w:rsidP="002D27BF">
      <w:pPr>
        <w:pStyle w:val="Sansinterligne"/>
        <w:jc w:val="both"/>
        <w:rPr>
          <w:rFonts w:ascii="Century" w:hAnsi="Century"/>
          <w:b/>
          <w:bCs/>
        </w:rPr>
      </w:pPr>
      <w:r>
        <w:rPr>
          <w:rFonts w:ascii="Century" w:hAnsi="Century"/>
          <w:b/>
          <w:bCs/>
        </w:rPr>
        <w:t>I. Épistémologie de la créativité et des savoirs sur l’art</w:t>
      </w:r>
    </w:p>
    <w:p w14:paraId="7358D499" w14:textId="77777777" w:rsidR="002D27BF" w:rsidRDefault="002D27BF" w:rsidP="002D27BF">
      <w:pPr>
        <w:pStyle w:val="Sansinterligne"/>
        <w:jc w:val="both"/>
        <w:rPr>
          <w:rFonts w:ascii="Century" w:hAnsi="Century"/>
          <w:b/>
          <w:bCs/>
        </w:rPr>
      </w:pPr>
    </w:p>
    <w:p w14:paraId="31E0EF3D" w14:textId="77777777" w:rsidR="002D27BF" w:rsidRDefault="002D27BF" w:rsidP="002D27BF">
      <w:pPr>
        <w:pStyle w:val="Sansinterligne"/>
        <w:jc w:val="both"/>
        <w:rPr>
          <w:rFonts w:ascii="Century" w:hAnsi="Century"/>
          <w:b/>
          <w:bCs/>
        </w:rPr>
      </w:pPr>
      <w:r>
        <w:rPr>
          <w:rFonts w:ascii="Century" w:hAnsi="Century"/>
          <w:b/>
          <w:bCs/>
        </w:rPr>
        <w:t>I.1. Histoire et épistémologie de la créativité</w:t>
      </w:r>
    </w:p>
    <w:p w14:paraId="1D46C22A" w14:textId="77777777" w:rsidR="002D27BF" w:rsidRDefault="002D27BF" w:rsidP="002D27BF">
      <w:pPr>
        <w:pStyle w:val="Sansinterligne"/>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3E939847" w14:textId="77777777" w:rsidR="002D27BF" w:rsidRDefault="002D27BF" w:rsidP="002D27BF">
      <w:pPr>
        <w:pStyle w:val="Sansinterligne"/>
        <w:jc w:val="both"/>
        <w:rPr>
          <w:rFonts w:ascii="Century" w:hAnsi="Century"/>
          <w:b/>
          <w:bCs/>
        </w:rPr>
      </w:pPr>
      <w:r>
        <w:rPr>
          <w:rFonts w:ascii="Century" w:hAnsi="Century"/>
          <w:b/>
          <w:bCs/>
        </w:rPr>
        <w:t>I.2. Émergence et régulation de la nouveauté</w:t>
      </w:r>
    </w:p>
    <w:p w14:paraId="3F45BF86" w14:textId="77777777" w:rsidR="002D27BF" w:rsidRDefault="002D27BF" w:rsidP="002D27BF">
      <w:pPr>
        <w:pStyle w:val="Sansinterligne"/>
        <w:jc w:val="both"/>
        <w:rPr>
          <w:rFonts w:ascii="Century" w:hAnsi="Century"/>
        </w:rPr>
      </w:pPr>
      <w:r>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Pr>
          <w:rFonts w:ascii="Century" w:hAnsi="Century"/>
        </w:rPr>
        <w:t>Arson</w:t>
      </w:r>
      <w:proofErr w:type="spellEnd"/>
      <w:r>
        <w:rPr>
          <w:rFonts w:ascii="Century" w:hAnsi="Century"/>
        </w:rPr>
        <w:t>.</w:t>
      </w:r>
    </w:p>
    <w:p w14:paraId="71D14873" w14:textId="77777777" w:rsidR="002D27BF" w:rsidRDefault="002D27BF" w:rsidP="002D27BF">
      <w:pPr>
        <w:pStyle w:val="Sansinterligne"/>
        <w:jc w:val="both"/>
        <w:rPr>
          <w:rFonts w:ascii="Century" w:hAnsi="Century"/>
          <w:b/>
          <w:bCs/>
        </w:rPr>
      </w:pPr>
    </w:p>
    <w:p w14:paraId="04D55CA4" w14:textId="77777777" w:rsidR="002D27BF" w:rsidRDefault="002D27BF" w:rsidP="002D27BF">
      <w:pPr>
        <w:pStyle w:val="Sansinterligne"/>
        <w:jc w:val="both"/>
        <w:rPr>
          <w:rFonts w:ascii="Century" w:hAnsi="Century"/>
          <w:b/>
          <w:bCs/>
        </w:rPr>
      </w:pPr>
      <w:r>
        <w:rPr>
          <w:rFonts w:ascii="Century" w:hAnsi="Century"/>
          <w:b/>
          <w:bCs/>
        </w:rPr>
        <w:t>II. Création et sociétés</w:t>
      </w:r>
    </w:p>
    <w:p w14:paraId="084FB29C" w14:textId="77777777" w:rsidR="002D27BF" w:rsidRDefault="002D27BF" w:rsidP="002D27BF">
      <w:pPr>
        <w:pStyle w:val="Sansinterligne"/>
        <w:jc w:val="both"/>
        <w:rPr>
          <w:rFonts w:ascii="Century" w:hAnsi="Century"/>
          <w:b/>
          <w:bCs/>
        </w:rPr>
      </w:pPr>
    </w:p>
    <w:p w14:paraId="7483B288" w14:textId="77777777" w:rsidR="002D27BF" w:rsidRDefault="002D27BF" w:rsidP="002D27BF">
      <w:pPr>
        <w:pStyle w:val="Sansinterligne"/>
        <w:jc w:val="both"/>
        <w:rPr>
          <w:rFonts w:ascii="Century" w:hAnsi="Century"/>
          <w:b/>
          <w:bCs/>
        </w:rPr>
      </w:pPr>
      <w:r>
        <w:rPr>
          <w:rFonts w:ascii="Century" w:hAnsi="Century"/>
          <w:b/>
          <w:bCs/>
        </w:rPr>
        <w:t>II.1. Recherche artistique et recherche/création</w:t>
      </w:r>
    </w:p>
    <w:p w14:paraId="7B64FD85" w14:textId="77777777" w:rsidR="002D27BF" w:rsidRDefault="002D27BF" w:rsidP="002D27BF">
      <w:pPr>
        <w:pStyle w:val="Sansinterligne"/>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6C5EC9BB" w14:textId="77777777" w:rsidR="002D27BF" w:rsidRDefault="002D27BF" w:rsidP="002D27BF">
      <w:pPr>
        <w:pStyle w:val="Sansinterligne"/>
        <w:jc w:val="both"/>
        <w:rPr>
          <w:rFonts w:ascii="Century" w:hAnsi="Century"/>
          <w:b/>
          <w:bCs/>
        </w:rPr>
      </w:pPr>
      <w:r>
        <w:rPr>
          <w:rFonts w:ascii="Century" w:hAnsi="Century"/>
          <w:b/>
          <w:bCs/>
        </w:rPr>
        <w:t>II.2. Créativité et réceptions</w:t>
      </w:r>
    </w:p>
    <w:p w14:paraId="0B6DF2DD" w14:textId="77777777" w:rsidR="002D27BF" w:rsidRDefault="002D27BF" w:rsidP="002D27BF">
      <w:pPr>
        <w:pStyle w:val="Sansinterligne"/>
        <w:jc w:val="both"/>
        <w:rPr>
          <w:rFonts w:ascii="Century" w:hAnsi="Century"/>
        </w:rPr>
      </w:pPr>
      <w:r>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Pr>
          <w:rFonts w:ascii="Century" w:hAnsi="Century"/>
        </w:rPr>
        <w:t>curatoriales</w:t>
      </w:r>
      <w:proofErr w:type="spellEnd"/>
      <w:r>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140AB95E" w14:textId="77777777" w:rsidR="002D27BF" w:rsidRDefault="002D27BF" w:rsidP="002D27BF">
      <w:pPr>
        <w:pStyle w:val="Sansinterligne"/>
        <w:jc w:val="both"/>
        <w:rPr>
          <w:rFonts w:ascii="Century" w:hAnsi="Century"/>
          <w:b/>
          <w:bCs/>
        </w:rPr>
      </w:pPr>
    </w:p>
    <w:p w14:paraId="7A75FDA6" w14:textId="77777777" w:rsidR="002D27BF" w:rsidRDefault="002D27BF" w:rsidP="002D27BF">
      <w:pPr>
        <w:pStyle w:val="Sansinterligne"/>
        <w:jc w:val="both"/>
        <w:rPr>
          <w:rFonts w:ascii="Century" w:hAnsi="Century"/>
          <w:b/>
          <w:bCs/>
        </w:rPr>
      </w:pPr>
      <w:r>
        <w:rPr>
          <w:rFonts w:ascii="Century" w:hAnsi="Century"/>
          <w:b/>
          <w:bCs/>
        </w:rPr>
        <w:t>III. Créations, textes et supports</w:t>
      </w:r>
    </w:p>
    <w:p w14:paraId="1B90B37B" w14:textId="77777777" w:rsidR="002D27BF" w:rsidRDefault="002D27BF" w:rsidP="002D27BF">
      <w:pPr>
        <w:pStyle w:val="Sansinterligne"/>
        <w:jc w:val="both"/>
        <w:rPr>
          <w:rFonts w:ascii="Century" w:hAnsi="Century"/>
          <w:b/>
          <w:bCs/>
        </w:rPr>
      </w:pPr>
    </w:p>
    <w:p w14:paraId="194237FF" w14:textId="77777777" w:rsidR="002D27BF" w:rsidRDefault="002D27BF" w:rsidP="002D27BF">
      <w:pPr>
        <w:pStyle w:val="Sansinterligne"/>
        <w:jc w:val="both"/>
        <w:rPr>
          <w:rFonts w:ascii="Century" w:hAnsi="Century"/>
          <w:b/>
          <w:bCs/>
        </w:rPr>
      </w:pPr>
      <w:r>
        <w:rPr>
          <w:rFonts w:ascii="Century" w:hAnsi="Century"/>
          <w:b/>
          <w:bCs/>
        </w:rPr>
        <w:t>III.1. Sciences des textes et des supports</w:t>
      </w:r>
    </w:p>
    <w:p w14:paraId="1C6B01F6" w14:textId="77777777" w:rsidR="002D27BF" w:rsidRDefault="002D27BF" w:rsidP="002D27BF">
      <w:pPr>
        <w:pStyle w:val="Sansinterligne"/>
        <w:jc w:val="both"/>
        <w:rPr>
          <w:rFonts w:ascii="Century" w:hAnsi="Century"/>
        </w:rPr>
      </w:pPr>
      <w:r>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Pr>
          <w:rFonts w:ascii="Century" w:hAnsi="Century"/>
        </w:rPr>
        <w:t>transmedia</w:t>
      </w:r>
      <w:proofErr w:type="spellEnd"/>
      <w:r>
        <w:rPr>
          <w:rFonts w:ascii="Century" w:hAnsi="Century"/>
        </w:rPr>
        <w:t xml:space="preserve"> ou vidéoludiques.</w:t>
      </w:r>
    </w:p>
    <w:p w14:paraId="5037096A" w14:textId="77777777" w:rsidR="002D27BF" w:rsidRDefault="002D27BF" w:rsidP="002D27BF">
      <w:pPr>
        <w:pStyle w:val="Sansinterligne"/>
        <w:jc w:val="both"/>
        <w:rPr>
          <w:rFonts w:ascii="Century" w:hAnsi="Century"/>
          <w:b/>
          <w:bCs/>
        </w:rPr>
      </w:pPr>
      <w:r>
        <w:rPr>
          <w:rFonts w:ascii="Century" w:hAnsi="Century"/>
          <w:b/>
          <w:bCs/>
        </w:rPr>
        <w:t>III.2. Vie et transformation des objets, des images, des monuments</w:t>
      </w:r>
    </w:p>
    <w:p w14:paraId="4310EEC3" w14:textId="3F395F79" w:rsidR="00F4549D" w:rsidRPr="002D27BF" w:rsidRDefault="002D27BF" w:rsidP="002D27BF">
      <w:pPr>
        <w:pStyle w:val="Sansinterligne"/>
        <w:jc w:val="both"/>
        <w:rPr>
          <w:rFonts w:ascii="Century" w:hAnsi="Century"/>
        </w:rPr>
      </w:pPr>
      <w:r>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p>
    <w:p w14:paraId="1E0BA158" w14:textId="77777777" w:rsidR="002D27BF" w:rsidRDefault="00170E7D" w:rsidP="007C20B2">
      <w:pPr>
        <w:jc w:val="center"/>
        <w:rPr>
          <w:rFonts w:eastAsia="Cambria" w:cs="Cambria"/>
          <w:b/>
          <w:color w:val="000000"/>
          <w:sz w:val="32"/>
          <w:szCs w:val="32"/>
        </w:rPr>
      </w:pPr>
      <w:r w:rsidRPr="007C20B2">
        <w:rPr>
          <w:rFonts w:eastAsia="Cambria" w:cs="Cambria"/>
          <w:b/>
          <w:color w:val="000000"/>
          <w:sz w:val="32"/>
          <w:szCs w:val="32"/>
        </w:rPr>
        <w:t>Annexe</w:t>
      </w:r>
      <w:r w:rsidR="00BD26A1">
        <w:rPr>
          <w:rFonts w:eastAsia="Cambria" w:cs="Cambria"/>
          <w:b/>
          <w:color w:val="000000"/>
          <w:sz w:val="32"/>
          <w:szCs w:val="32"/>
        </w:rPr>
        <w:t xml:space="preserve"> </w:t>
      </w:r>
      <w:r w:rsidRPr="007C20B2">
        <w:rPr>
          <w:rFonts w:eastAsia="Cambria" w:cs="Cambria"/>
          <w:b/>
          <w:color w:val="000000"/>
          <w:sz w:val="32"/>
          <w:szCs w:val="32"/>
        </w:rPr>
        <w:t>2</w:t>
      </w:r>
    </w:p>
    <w:p w14:paraId="037F332D" w14:textId="5748C71E" w:rsidR="00260A72" w:rsidRDefault="003D4BFC" w:rsidP="007C20B2">
      <w:pPr>
        <w:jc w:val="center"/>
        <w:rPr>
          <w:rFonts w:eastAsia="Cambria" w:cs="Cambria"/>
          <w:b/>
          <w:color w:val="000000"/>
          <w:sz w:val="32"/>
          <w:szCs w:val="32"/>
        </w:rPr>
      </w:pPr>
      <w:r>
        <w:rPr>
          <w:rFonts w:eastAsia="Cambria" w:cs="Cambria"/>
          <w:b/>
          <w:color w:val="000000"/>
          <w:sz w:val="32"/>
          <w:szCs w:val="32"/>
        </w:rPr>
        <w:t>Formulaire</w:t>
      </w:r>
      <w:r w:rsidRPr="00F738AC">
        <w:t xml:space="preserve"> </w:t>
      </w:r>
      <w:r w:rsidRPr="00F738AC">
        <w:rPr>
          <w:rFonts w:eastAsia="Cambria" w:cs="Cambria"/>
          <w:b/>
          <w:color w:val="000000"/>
          <w:sz w:val="32"/>
          <w:szCs w:val="32"/>
        </w:rPr>
        <w:t>APP</w:t>
      </w:r>
      <w:r>
        <w:rPr>
          <w:rFonts w:eastAsia="Cambria" w:cs="Cambria"/>
          <w:b/>
          <w:color w:val="000000"/>
          <w:sz w:val="32"/>
          <w:szCs w:val="32"/>
        </w:rPr>
        <w:t xml:space="preserve"> </w:t>
      </w:r>
      <w:r w:rsidRPr="003D4BFC">
        <w:rPr>
          <w:rFonts w:eastAsia="Cambria" w:cs="Cambria"/>
          <w:b/>
          <w:color w:val="000000"/>
          <w:sz w:val="32"/>
          <w:szCs w:val="32"/>
        </w:rPr>
        <w:t>EMERGENTS, INNOVATION, INCUBATION</w:t>
      </w:r>
    </w:p>
    <w:p w14:paraId="6BB9E253" w14:textId="77777777" w:rsidR="003D4BFC" w:rsidRDefault="003D4BFC" w:rsidP="007C20B2">
      <w:pPr>
        <w:jc w:val="center"/>
        <w:rPr>
          <w:rFonts w:eastAsia="Cambria" w:cs="Cambria"/>
          <w:b/>
          <w:color w:val="000000"/>
          <w:sz w:val="32"/>
          <w:szCs w:val="32"/>
        </w:rPr>
      </w:pPr>
    </w:p>
    <w:p w14:paraId="5B97792E" w14:textId="77777777"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Pr>
          <w:b/>
          <w:u w:val="single"/>
        </w:rPr>
        <w:t>CREATES</w:t>
      </w:r>
    </w:p>
    <w:p w14:paraId="3DA8D125" w14:textId="77777777"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Pr>
          <w:b/>
          <w:u w:val="single"/>
        </w:rPr>
        <w:t>APP projets émergents, innovation, incubation</w:t>
      </w:r>
    </w:p>
    <w:p w14:paraId="23DE523C" w14:textId="77777777" w:rsidR="003D4BFC" w:rsidRPr="00E12C23"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
    <w:p w14:paraId="7A02DD36" w14:textId="1F1C789A"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sidRPr="00342AD5">
        <w:rPr>
          <w:b/>
          <w:u w:val="single"/>
        </w:rPr>
        <w:t xml:space="preserve">Année </w:t>
      </w:r>
      <w:r w:rsidR="00795D92" w:rsidRPr="00342AD5">
        <w:rPr>
          <w:b/>
          <w:u w:val="single"/>
        </w:rPr>
        <w:t>20</w:t>
      </w:r>
      <w:r w:rsidR="00795D92">
        <w:rPr>
          <w:b/>
          <w:u w:val="single"/>
        </w:rPr>
        <w:t>2</w:t>
      </w:r>
      <w:r w:rsidR="0031575C">
        <w:rPr>
          <w:b/>
          <w:u w:val="single"/>
        </w:rPr>
        <w:t>3</w:t>
      </w:r>
    </w:p>
    <w:p w14:paraId="52E56223" w14:textId="77777777" w:rsidR="003D4BFC" w:rsidRPr="00342AD5"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
    <w:p w14:paraId="07547A01" w14:textId="77777777" w:rsidR="003D4BFC" w:rsidRDefault="003D4BFC" w:rsidP="003D4BFC"/>
    <w:p w14:paraId="1785E96F" w14:textId="77777777" w:rsidR="003D4BFC" w:rsidRPr="00342AD5" w:rsidRDefault="003D4BFC" w:rsidP="003D4BFC">
      <w:pPr>
        <w:pBdr>
          <w:top w:val="single" w:sz="4" w:space="1" w:color="auto"/>
          <w:left w:val="single" w:sz="4" w:space="4" w:color="auto"/>
          <w:bottom w:val="single" w:sz="4" w:space="1" w:color="auto"/>
          <w:right w:val="single" w:sz="4" w:space="4" w:color="auto"/>
        </w:pBdr>
        <w:jc w:val="center"/>
        <w:rPr>
          <w:b/>
          <w:u w:val="single"/>
        </w:rPr>
      </w:pPr>
      <w:r w:rsidRPr="00342AD5">
        <w:rPr>
          <w:b/>
          <w:u w:val="single"/>
        </w:rPr>
        <w:t>IDENTIFICATION</w:t>
      </w:r>
    </w:p>
    <w:p w14:paraId="5043CB0F" w14:textId="77777777" w:rsidR="003D4BFC" w:rsidRDefault="003D4BFC" w:rsidP="003D4BFC">
      <w:pPr>
        <w:pBdr>
          <w:top w:val="single" w:sz="4" w:space="1" w:color="auto"/>
          <w:left w:val="single" w:sz="4" w:space="4" w:color="auto"/>
          <w:bottom w:val="single" w:sz="4" w:space="1" w:color="auto"/>
          <w:right w:val="single" w:sz="4" w:space="4" w:color="auto"/>
        </w:pBdr>
      </w:pPr>
    </w:p>
    <w:p w14:paraId="72B834B0" w14:textId="77777777" w:rsidR="003D4BFC" w:rsidRPr="00E915E1" w:rsidRDefault="003D4BFC" w:rsidP="003D4BFC">
      <w:pPr>
        <w:pBdr>
          <w:top w:val="single" w:sz="4" w:space="1" w:color="auto"/>
          <w:left w:val="single" w:sz="4" w:space="4" w:color="auto"/>
          <w:bottom w:val="single" w:sz="4" w:space="1" w:color="auto"/>
          <w:right w:val="single" w:sz="4" w:space="4" w:color="auto"/>
        </w:pBdr>
        <w:rPr>
          <w:b/>
        </w:rPr>
      </w:pPr>
      <w:r>
        <w:t>Nom du laboratoire gestionnaire de l’action :</w:t>
      </w:r>
    </w:p>
    <w:p w14:paraId="07459315" w14:textId="77777777" w:rsidR="003D4BFC" w:rsidRDefault="003D4BFC" w:rsidP="003D4BFC">
      <w:pPr>
        <w:pBdr>
          <w:top w:val="single" w:sz="4" w:space="1" w:color="auto"/>
          <w:left w:val="single" w:sz="4" w:space="4" w:color="auto"/>
          <w:bottom w:val="single" w:sz="4" w:space="1" w:color="auto"/>
          <w:right w:val="single" w:sz="4" w:space="4" w:color="auto"/>
        </w:pBdr>
      </w:pPr>
    </w:p>
    <w:p w14:paraId="261DC21F"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Nom et prénom du porteur de projet responsable de la demande : </w:t>
      </w:r>
    </w:p>
    <w:p w14:paraId="6537F28F" w14:textId="77777777" w:rsidR="003D4BFC" w:rsidRDefault="003D4BFC" w:rsidP="003D4BFC">
      <w:pPr>
        <w:pBdr>
          <w:top w:val="single" w:sz="4" w:space="1" w:color="auto"/>
          <w:left w:val="single" w:sz="4" w:space="4" w:color="auto"/>
          <w:bottom w:val="single" w:sz="4" w:space="1" w:color="auto"/>
          <w:right w:val="single" w:sz="4" w:space="4" w:color="auto"/>
        </w:pBdr>
      </w:pPr>
    </w:p>
    <w:p w14:paraId="52CD530D" w14:textId="77777777" w:rsidR="003D4BFC" w:rsidRDefault="003D4BFC" w:rsidP="003D4BFC">
      <w:pPr>
        <w:pBdr>
          <w:top w:val="single" w:sz="4" w:space="1" w:color="auto"/>
          <w:left w:val="single" w:sz="4" w:space="4" w:color="auto"/>
          <w:bottom w:val="single" w:sz="4" w:space="1" w:color="auto"/>
          <w:right w:val="single" w:sz="4" w:space="4" w:color="auto"/>
        </w:pBdr>
      </w:pPr>
      <w:r>
        <w:t>E-mail du porteur de projet responsable de la demande :</w:t>
      </w:r>
    </w:p>
    <w:p w14:paraId="6DFB9E20" w14:textId="77777777" w:rsidR="003D4BFC" w:rsidRDefault="003D4BFC" w:rsidP="003D4BFC">
      <w:pPr>
        <w:pBdr>
          <w:top w:val="single" w:sz="4" w:space="1" w:color="auto"/>
          <w:left w:val="single" w:sz="4" w:space="4" w:color="auto"/>
          <w:bottom w:val="single" w:sz="4" w:space="1" w:color="auto"/>
          <w:right w:val="single" w:sz="4" w:space="4" w:color="auto"/>
        </w:pBdr>
      </w:pPr>
    </w:p>
    <w:p w14:paraId="70DF9E56" w14:textId="77777777" w:rsidR="003D4BFC" w:rsidRDefault="003D4BFC" w:rsidP="003D4BFC">
      <w:pPr>
        <w:rPr>
          <w:b/>
        </w:rPr>
      </w:pPr>
    </w:p>
    <w:p w14:paraId="7CC7DCE6" w14:textId="082DE87D" w:rsidR="003D4BFC" w:rsidRDefault="00352857" w:rsidP="003D4BFC">
      <w:pPr>
        <w:pBdr>
          <w:top w:val="single" w:sz="4" w:space="1" w:color="auto"/>
          <w:left w:val="single" w:sz="4" w:space="4" w:color="auto"/>
          <w:bottom w:val="single" w:sz="4" w:space="1" w:color="auto"/>
          <w:right w:val="single" w:sz="4" w:space="4" w:color="auto"/>
        </w:pBdr>
        <w:jc w:val="center"/>
        <w:rPr>
          <w:b/>
          <w:u w:val="single"/>
        </w:rPr>
      </w:pPr>
      <w:r>
        <w:rPr>
          <w:b/>
          <w:u w:val="single"/>
        </w:rPr>
        <w:t>PROJET</w:t>
      </w:r>
    </w:p>
    <w:p w14:paraId="44E871BC" w14:textId="77777777" w:rsidR="003D4BFC" w:rsidRDefault="003D4BFC" w:rsidP="003D4BFC">
      <w:pPr>
        <w:pBdr>
          <w:top w:val="single" w:sz="4" w:space="1" w:color="auto"/>
          <w:left w:val="single" w:sz="4" w:space="4" w:color="auto"/>
          <w:bottom w:val="single" w:sz="4" w:space="1" w:color="auto"/>
          <w:right w:val="single" w:sz="4" w:space="4" w:color="auto"/>
        </w:pBdr>
        <w:rPr>
          <w:b/>
          <w:u w:val="single"/>
        </w:rPr>
      </w:pPr>
    </w:p>
    <w:p w14:paraId="6F567A50"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Titre du projet : </w:t>
      </w:r>
    </w:p>
    <w:p w14:paraId="144A5D23" w14:textId="77777777" w:rsidR="003D4BFC" w:rsidRDefault="003D4BFC" w:rsidP="003D4BFC">
      <w:pPr>
        <w:pBdr>
          <w:top w:val="single" w:sz="4" w:space="1" w:color="auto"/>
          <w:left w:val="single" w:sz="4" w:space="4" w:color="auto"/>
          <w:bottom w:val="single" w:sz="4" w:space="1" w:color="auto"/>
          <w:right w:val="single" w:sz="4" w:space="4" w:color="auto"/>
        </w:pBdr>
      </w:pPr>
    </w:p>
    <w:p w14:paraId="738610EB" w14:textId="77777777" w:rsidR="003D4BFC" w:rsidRDefault="003D4BFC" w:rsidP="003D4BFC">
      <w:pPr>
        <w:pBdr>
          <w:top w:val="single" w:sz="4" w:space="1" w:color="auto"/>
          <w:left w:val="single" w:sz="4" w:space="4" w:color="auto"/>
          <w:bottom w:val="single" w:sz="4" w:space="1" w:color="auto"/>
          <w:right w:val="single" w:sz="4" w:space="4" w:color="auto"/>
        </w:pBdr>
      </w:pPr>
    </w:p>
    <w:p w14:paraId="39CF2A2C" w14:textId="77777777" w:rsidR="003D4BFC" w:rsidRDefault="003D4BFC" w:rsidP="003D4BFC">
      <w:pPr>
        <w:pBdr>
          <w:top w:val="single" w:sz="4" w:space="1" w:color="auto"/>
          <w:left w:val="single" w:sz="4" w:space="4" w:color="auto"/>
          <w:bottom w:val="single" w:sz="4" w:space="1" w:color="auto"/>
          <w:right w:val="single" w:sz="4" w:space="4" w:color="auto"/>
        </w:pBdr>
      </w:pPr>
      <w:r>
        <w:t>Résumé (150 mots) :</w:t>
      </w:r>
    </w:p>
    <w:p w14:paraId="637805D2" w14:textId="77777777" w:rsidR="003D4BFC" w:rsidRDefault="003D4BFC" w:rsidP="003D4BFC">
      <w:pPr>
        <w:pBdr>
          <w:top w:val="single" w:sz="4" w:space="1" w:color="auto"/>
          <w:left w:val="single" w:sz="4" w:space="4" w:color="auto"/>
          <w:bottom w:val="single" w:sz="4" w:space="1" w:color="auto"/>
          <w:right w:val="single" w:sz="4" w:space="4" w:color="auto"/>
        </w:pBdr>
      </w:pPr>
    </w:p>
    <w:p w14:paraId="463F29E8" w14:textId="77777777" w:rsidR="003D4BFC" w:rsidRDefault="003D4BFC" w:rsidP="003D4BFC">
      <w:pPr>
        <w:pBdr>
          <w:top w:val="single" w:sz="4" w:space="1" w:color="auto"/>
          <w:left w:val="single" w:sz="4" w:space="4" w:color="auto"/>
          <w:bottom w:val="single" w:sz="4" w:space="1" w:color="auto"/>
          <w:right w:val="single" w:sz="4" w:space="4" w:color="auto"/>
        </w:pBdr>
      </w:pPr>
    </w:p>
    <w:p w14:paraId="3B7B4B86" w14:textId="77777777" w:rsidR="003D4BFC" w:rsidRDefault="003D4BFC" w:rsidP="003D4BFC">
      <w:pPr>
        <w:pBdr>
          <w:top w:val="single" w:sz="4" w:space="1" w:color="auto"/>
          <w:left w:val="single" w:sz="4" w:space="4" w:color="auto"/>
          <w:bottom w:val="single" w:sz="4" w:space="1" w:color="auto"/>
          <w:right w:val="single" w:sz="4" w:space="4" w:color="auto"/>
        </w:pBdr>
      </w:pPr>
    </w:p>
    <w:p w14:paraId="3A0FF5F2" w14:textId="77777777" w:rsidR="003D4BFC" w:rsidRDefault="003D4BFC" w:rsidP="003D4BFC">
      <w:pPr>
        <w:pBdr>
          <w:top w:val="single" w:sz="4" w:space="1" w:color="auto"/>
          <w:left w:val="single" w:sz="4" w:space="4" w:color="auto"/>
          <w:bottom w:val="single" w:sz="4" w:space="1" w:color="auto"/>
          <w:right w:val="single" w:sz="4" w:space="4" w:color="auto"/>
        </w:pBdr>
      </w:pPr>
    </w:p>
    <w:p w14:paraId="5630AD66" w14:textId="77777777" w:rsidR="003D4BFC" w:rsidRDefault="003D4BFC" w:rsidP="003D4BFC">
      <w:pPr>
        <w:pBdr>
          <w:top w:val="single" w:sz="4" w:space="1" w:color="auto"/>
          <w:left w:val="single" w:sz="4" w:space="4" w:color="auto"/>
          <w:bottom w:val="single" w:sz="4" w:space="1" w:color="auto"/>
          <w:right w:val="single" w:sz="4" w:space="4" w:color="auto"/>
        </w:pBdr>
      </w:pPr>
    </w:p>
    <w:p w14:paraId="61829076" w14:textId="77777777" w:rsidR="003D4BFC" w:rsidRDefault="003D4BFC" w:rsidP="003D4BFC">
      <w:pPr>
        <w:pBdr>
          <w:top w:val="single" w:sz="4" w:space="1" w:color="auto"/>
          <w:left w:val="single" w:sz="4" w:space="4" w:color="auto"/>
          <w:bottom w:val="single" w:sz="4" w:space="1" w:color="auto"/>
          <w:right w:val="single" w:sz="4" w:space="4" w:color="auto"/>
        </w:pBdr>
      </w:pPr>
    </w:p>
    <w:p w14:paraId="2BA226A1" w14:textId="77777777" w:rsidR="003D4BFC" w:rsidRDefault="003D4BFC" w:rsidP="003D4BFC">
      <w:pPr>
        <w:pBdr>
          <w:top w:val="single" w:sz="4" w:space="1" w:color="auto"/>
          <w:left w:val="single" w:sz="4" w:space="4" w:color="auto"/>
          <w:bottom w:val="single" w:sz="4" w:space="1" w:color="auto"/>
          <w:right w:val="single" w:sz="4" w:space="4" w:color="auto"/>
        </w:pBdr>
      </w:pPr>
    </w:p>
    <w:p w14:paraId="17AD93B2" w14:textId="77777777" w:rsidR="003D4BFC" w:rsidRDefault="003D4BFC" w:rsidP="003D4BFC">
      <w:pPr>
        <w:pBdr>
          <w:top w:val="single" w:sz="4" w:space="1" w:color="auto"/>
          <w:left w:val="single" w:sz="4" w:space="4" w:color="auto"/>
          <w:bottom w:val="single" w:sz="4" w:space="1" w:color="auto"/>
          <w:right w:val="single" w:sz="4" w:space="4" w:color="auto"/>
        </w:pBdr>
      </w:pPr>
    </w:p>
    <w:p w14:paraId="0DE4B5B7" w14:textId="77777777" w:rsidR="003D4BFC" w:rsidRDefault="003D4BFC" w:rsidP="003D4BFC">
      <w:pPr>
        <w:pBdr>
          <w:top w:val="single" w:sz="4" w:space="1" w:color="auto"/>
          <w:left w:val="single" w:sz="4" w:space="4" w:color="auto"/>
          <w:bottom w:val="single" w:sz="4" w:space="1" w:color="auto"/>
          <w:right w:val="single" w:sz="4" w:space="4" w:color="auto"/>
        </w:pBdr>
      </w:pPr>
    </w:p>
    <w:p w14:paraId="66204FF1" w14:textId="77777777" w:rsidR="003D4BFC" w:rsidRDefault="003D4BFC" w:rsidP="003D4BFC">
      <w:pPr>
        <w:pBdr>
          <w:top w:val="single" w:sz="4" w:space="1" w:color="auto"/>
          <w:left w:val="single" w:sz="4" w:space="4" w:color="auto"/>
          <w:bottom w:val="single" w:sz="4" w:space="1" w:color="auto"/>
          <w:right w:val="single" w:sz="4" w:space="4" w:color="auto"/>
        </w:pBdr>
      </w:pPr>
    </w:p>
    <w:p w14:paraId="2DBF0D7D" w14:textId="77777777" w:rsidR="003D4BFC" w:rsidRDefault="003D4BFC" w:rsidP="003D4BFC">
      <w:pPr>
        <w:pBdr>
          <w:top w:val="single" w:sz="4" w:space="1" w:color="auto"/>
          <w:left w:val="single" w:sz="4" w:space="4" w:color="auto"/>
          <w:bottom w:val="single" w:sz="4" w:space="1" w:color="auto"/>
          <w:right w:val="single" w:sz="4" w:space="4" w:color="auto"/>
        </w:pBdr>
      </w:pPr>
    </w:p>
    <w:p w14:paraId="6B62F1B3" w14:textId="77777777" w:rsidR="003D4BFC" w:rsidRDefault="003D4BFC" w:rsidP="003D4BFC">
      <w:pPr>
        <w:pBdr>
          <w:top w:val="single" w:sz="4" w:space="1" w:color="auto"/>
          <w:left w:val="single" w:sz="4" w:space="4" w:color="auto"/>
          <w:bottom w:val="single" w:sz="4" w:space="1" w:color="auto"/>
          <w:right w:val="single" w:sz="4" w:space="4" w:color="auto"/>
        </w:pBdr>
      </w:pPr>
    </w:p>
    <w:p w14:paraId="7D5D30BE" w14:textId="77777777" w:rsidR="003D4BFC" w:rsidRPr="00E915E1" w:rsidRDefault="003D4BFC" w:rsidP="003D4BFC">
      <w:pPr>
        <w:pBdr>
          <w:top w:val="single" w:sz="4" w:space="1" w:color="auto"/>
          <w:left w:val="single" w:sz="4" w:space="4" w:color="auto"/>
          <w:bottom w:val="single" w:sz="4" w:space="1" w:color="auto"/>
          <w:right w:val="single" w:sz="4" w:space="4" w:color="auto"/>
        </w:pBdr>
        <w:rPr>
          <w:b/>
        </w:rPr>
      </w:pPr>
      <w:r>
        <w:t xml:space="preserve">Calendrier : </w:t>
      </w:r>
    </w:p>
    <w:p w14:paraId="02F2C34E" w14:textId="77777777" w:rsidR="003D4BFC" w:rsidRDefault="003D4BFC" w:rsidP="003D4BFC">
      <w:pPr>
        <w:pBdr>
          <w:top w:val="single" w:sz="4" w:space="1" w:color="auto"/>
          <w:left w:val="single" w:sz="4" w:space="4" w:color="auto"/>
          <w:bottom w:val="single" w:sz="4" w:space="1" w:color="auto"/>
          <w:right w:val="single" w:sz="4" w:space="4" w:color="auto"/>
        </w:pBdr>
      </w:pPr>
    </w:p>
    <w:p w14:paraId="2F014F6B"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Organisme(s) d’accueil : </w:t>
      </w:r>
    </w:p>
    <w:p w14:paraId="680A4E5D" w14:textId="77777777" w:rsidR="003D4BFC" w:rsidRDefault="003D4BFC" w:rsidP="003D4BFC">
      <w:pPr>
        <w:pBdr>
          <w:top w:val="single" w:sz="4" w:space="1" w:color="auto"/>
          <w:left w:val="single" w:sz="4" w:space="4" w:color="auto"/>
          <w:bottom w:val="single" w:sz="4" w:space="1" w:color="auto"/>
          <w:right w:val="single" w:sz="4" w:space="4" w:color="auto"/>
        </w:pBdr>
      </w:pPr>
    </w:p>
    <w:p w14:paraId="19219836" w14:textId="77777777" w:rsidR="003D4BFC" w:rsidRDefault="003D4BFC" w:rsidP="003D4BFC">
      <w:pPr>
        <w:tabs>
          <w:tab w:val="center" w:pos="4440"/>
        </w:tabs>
        <w:rPr>
          <w:b/>
          <w:sz w:val="28"/>
          <w:szCs w:val="28"/>
        </w:rPr>
      </w:pPr>
      <w:r>
        <w:rPr>
          <w:b/>
          <w:sz w:val="28"/>
          <w:szCs w:val="28"/>
        </w:rPr>
        <w:br w:type="page"/>
      </w:r>
    </w:p>
    <w:p w14:paraId="76175B6A" w14:textId="77777777" w:rsidR="003D4BFC" w:rsidRDefault="003D4BFC" w:rsidP="003D4BFC">
      <w:pPr>
        <w:pBdr>
          <w:top w:val="single" w:sz="4" w:space="1" w:color="auto"/>
          <w:left w:val="single" w:sz="4" w:space="4" w:color="auto"/>
          <w:bottom w:val="single" w:sz="4" w:space="1" w:color="auto"/>
          <w:right w:val="single" w:sz="4" w:space="4" w:color="auto"/>
        </w:pBdr>
      </w:pPr>
      <w:r>
        <w:t>Laboratoires/écoles UCA participant au projet :</w:t>
      </w:r>
    </w:p>
    <w:p w14:paraId="296FEF7D" w14:textId="77777777" w:rsidR="003D4BFC" w:rsidRDefault="003D4BFC" w:rsidP="003D4BFC">
      <w:pPr>
        <w:pBdr>
          <w:top w:val="single" w:sz="4" w:space="1" w:color="auto"/>
          <w:left w:val="single" w:sz="4" w:space="4" w:color="auto"/>
          <w:bottom w:val="single" w:sz="4" w:space="1" w:color="auto"/>
          <w:right w:val="single" w:sz="4" w:space="4" w:color="auto"/>
        </w:pBdr>
      </w:pPr>
    </w:p>
    <w:p w14:paraId="5D7C9AD6" w14:textId="77777777" w:rsidR="003D4BFC" w:rsidRDefault="003D4BFC" w:rsidP="003D4BFC">
      <w:pPr>
        <w:pBdr>
          <w:top w:val="single" w:sz="4" w:space="1" w:color="auto"/>
          <w:left w:val="single" w:sz="4" w:space="4" w:color="auto"/>
          <w:bottom w:val="single" w:sz="4" w:space="1" w:color="auto"/>
          <w:right w:val="single" w:sz="4" w:space="4" w:color="auto"/>
        </w:pBdr>
      </w:pPr>
      <w:r>
        <w:rPr>
          <w:u w:val="single"/>
        </w:rPr>
        <w:t>Laboratoire/école n° 1 </w:t>
      </w:r>
      <w:r w:rsidRPr="00070E3B">
        <w:t>:</w:t>
      </w:r>
    </w:p>
    <w:p w14:paraId="7194DBDC" w14:textId="77777777" w:rsidR="003D4BFC" w:rsidRDefault="003D4BFC" w:rsidP="003D4BFC">
      <w:pPr>
        <w:pBdr>
          <w:top w:val="single" w:sz="4" w:space="1" w:color="auto"/>
          <w:left w:val="single" w:sz="4" w:space="4" w:color="auto"/>
          <w:bottom w:val="single" w:sz="4" w:space="1" w:color="auto"/>
          <w:right w:val="single" w:sz="4" w:space="4" w:color="auto"/>
        </w:pBdr>
      </w:pPr>
    </w:p>
    <w:p w14:paraId="7AF470FB" w14:textId="77777777" w:rsidR="003D4BFC" w:rsidRDefault="003D4BFC" w:rsidP="003D4BFC">
      <w:pPr>
        <w:pBdr>
          <w:top w:val="single" w:sz="4" w:space="1" w:color="auto"/>
          <w:left w:val="single" w:sz="4" w:space="4" w:color="auto"/>
          <w:bottom w:val="single" w:sz="4" w:space="1" w:color="auto"/>
          <w:right w:val="single" w:sz="4" w:space="4" w:color="auto"/>
        </w:pBdr>
      </w:pPr>
      <w:r>
        <w:t>Nom :</w:t>
      </w:r>
    </w:p>
    <w:p w14:paraId="769D0D3C" w14:textId="77777777" w:rsidR="003D4BFC" w:rsidRDefault="003D4BFC" w:rsidP="003D4BFC">
      <w:pPr>
        <w:pBdr>
          <w:top w:val="single" w:sz="4" w:space="1" w:color="auto"/>
          <w:left w:val="single" w:sz="4" w:space="4" w:color="auto"/>
          <w:bottom w:val="single" w:sz="4" w:space="1" w:color="auto"/>
          <w:right w:val="single" w:sz="4" w:space="4" w:color="auto"/>
        </w:pBdr>
      </w:pPr>
    </w:p>
    <w:p w14:paraId="6C00FFE8" w14:textId="77777777" w:rsidR="003D4BFC" w:rsidRDefault="003D4BFC" w:rsidP="003D4BFC">
      <w:pPr>
        <w:pBdr>
          <w:top w:val="single" w:sz="4" w:space="1" w:color="auto"/>
          <w:left w:val="single" w:sz="4" w:space="4" w:color="auto"/>
          <w:bottom w:val="single" w:sz="4" w:space="1" w:color="auto"/>
          <w:right w:val="single" w:sz="4" w:space="4" w:color="auto"/>
        </w:pBdr>
      </w:pPr>
      <w:r>
        <w:t>Statut</w:t>
      </w:r>
      <w:r w:rsidR="00D4262B">
        <w:t xml:space="preserve"> </w:t>
      </w:r>
      <w:r>
        <w:t>(UMR, EA, école…) :</w:t>
      </w:r>
    </w:p>
    <w:p w14:paraId="54CD245A" w14:textId="77777777" w:rsidR="003D4BFC" w:rsidRDefault="003D4BFC" w:rsidP="003D4BFC">
      <w:pPr>
        <w:pBdr>
          <w:top w:val="single" w:sz="4" w:space="1" w:color="auto"/>
          <w:left w:val="single" w:sz="4" w:space="4" w:color="auto"/>
          <w:bottom w:val="single" w:sz="4" w:space="1" w:color="auto"/>
          <w:right w:val="single" w:sz="4" w:space="4" w:color="auto"/>
        </w:pBdr>
      </w:pPr>
    </w:p>
    <w:p w14:paraId="64FCD78D" w14:textId="77777777" w:rsidR="003D4BFC" w:rsidRDefault="003D4BFC" w:rsidP="003D4BFC">
      <w:pPr>
        <w:pBdr>
          <w:top w:val="single" w:sz="4" w:space="1" w:color="auto"/>
          <w:left w:val="single" w:sz="4" w:space="4" w:color="auto"/>
          <w:bottom w:val="single" w:sz="4" w:space="1" w:color="auto"/>
          <w:right w:val="single" w:sz="4" w:space="4" w:color="auto"/>
        </w:pBdr>
      </w:pPr>
      <w:r>
        <w:t>Domaine Scientifique (DS) :</w:t>
      </w:r>
    </w:p>
    <w:p w14:paraId="1231BE67" w14:textId="77777777" w:rsidR="003D4BFC" w:rsidRDefault="003D4BFC" w:rsidP="003D4BFC">
      <w:pPr>
        <w:pBdr>
          <w:top w:val="single" w:sz="4" w:space="1" w:color="auto"/>
          <w:left w:val="single" w:sz="4" w:space="4" w:color="auto"/>
          <w:bottom w:val="single" w:sz="4" w:space="1" w:color="auto"/>
          <w:right w:val="single" w:sz="4" w:space="4" w:color="auto"/>
        </w:pBdr>
      </w:pPr>
    </w:p>
    <w:p w14:paraId="50A7AFEE" w14:textId="77777777" w:rsidR="003D4BFC" w:rsidRDefault="003D4BFC" w:rsidP="003D4BFC">
      <w:pPr>
        <w:pBdr>
          <w:top w:val="single" w:sz="4" w:space="1" w:color="auto"/>
          <w:left w:val="single" w:sz="4" w:space="4" w:color="auto"/>
          <w:bottom w:val="single" w:sz="4" w:space="1" w:color="auto"/>
          <w:right w:val="single" w:sz="4" w:space="4" w:color="auto"/>
        </w:pBdr>
      </w:pPr>
      <w:r>
        <w:rPr>
          <w:u w:val="single"/>
        </w:rPr>
        <w:t>Laboratoire/école n° 2 :</w:t>
      </w:r>
    </w:p>
    <w:p w14:paraId="36FEB5B0" w14:textId="77777777" w:rsidR="003D4BFC" w:rsidRDefault="003D4BFC" w:rsidP="003D4BFC">
      <w:pPr>
        <w:pBdr>
          <w:top w:val="single" w:sz="4" w:space="1" w:color="auto"/>
          <w:left w:val="single" w:sz="4" w:space="4" w:color="auto"/>
          <w:bottom w:val="single" w:sz="4" w:space="1" w:color="auto"/>
          <w:right w:val="single" w:sz="4" w:space="4" w:color="auto"/>
        </w:pBdr>
      </w:pPr>
    </w:p>
    <w:p w14:paraId="1EB5EFE1" w14:textId="77777777" w:rsidR="003D4BFC" w:rsidRDefault="003D4BFC" w:rsidP="003D4BFC">
      <w:pPr>
        <w:pBdr>
          <w:top w:val="single" w:sz="4" w:space="1" w:color="auto"/>
          <w:left w:val="single" w:sz="4" w:space="4" w:color="auto"/>
          <w:bottom w:val="single" w:sz="4" w:space="1" w:color="auto"/>
          <w:right w:val="single" w:sz="4" w:space="4" w:color="auto"/>
        </w:pBdr>
      </w:pPr>
      <w:r>
        <w:t>Nom :</w:t>
      </w:r>
    </w:p>
    <w:p w14:paraId="30D7AA69" w14:textId="77777777" w:rsidR="003D4BFC" w:rsidRDefault="003D4BFC" w:rsidP="003D4BFC">
      <w:pPr>
        <w:pBdr>
          <w:top w:val="single" w:sz="4" w:space="1" w:color="auto"/>
          <w:left w:val="single" w:sz="4" w:space="4" w:color="auto"/>
          <w:bottom w:val="single" w:sz="4" w:space="1" w:color="auto"/>
          <w:right w:val="single" w:sz="4" w:space="4" w:color="auto"/>
        </w:pBdr>
      </w:pPr>
    </w:p>
    <w:p w14:paraId="0A6CCD10" w14:textId="77777777" w:rsidR="003D4BFC" w:rsidRDefault="003D4BFC" w:rsidP="003D4BFC">
      <w:pPr>
        <w:pBdr>
          <w:top w:val="single" w:sz="4" w:space="1" w:color="auto"/>
          <w:left w:val="single" w:sz="4" w:space="4" w:color="auto"/>
          <w:bottom w:val="single" w:sz="4" w:space="1" w:color="auto"/>
          <w:right w:val="single" w:sz="4" w:space="4" w:color="auto"/>
        </w:pBdr>
      </w:pPr>
      <w:r>
        <w:t>Statut</w:t>
      </w:r>
      <w:r w:rsidR="00D4262B">
        <w:t xml:space="preserve"> </w:t>
      </w:r>
      <w:r>
        <w:t>(UMR, EA, école…) :</w:t>
      </w:r>
    </w:p>
    <w:p w14:paraId="7196D064" w14:textId="77777777" w:rsidR="003D4BFC" w:rsidRDefault="003D4BFC" w:rsidP="003D4BFC">
      <w:pPr>
        <w:pBdr>
          <w:top w:val="single" w:sz="4" w:space="1" w:color="auto"/>
          <w:left w:val="single" w:sz="4" w:space="4" w:color="auto"/>
          <w:bottom w:val="single" w:sz="4" w:space="1" w:color="auto"/>
          <w:right w:val="single" w:sz="4" w:space="4" w:color="auto"/>
        </w:pBdr>
      </w:pPr>
    </w:p>
    <w:p w14:paraId="4EA6D577" w14:textId="77777777" w:rsidR="003D4BFC" w:rsidRDefault="003D4BFC" w:rsidP="003D4BFC">
      <w:pPr>
        <w:pBdr>
          <w:top w:val="single" w:sz="4" w:space="1" w:color="auto"/>
          <w:left w:val="single" w:sz="4" w:space="4" w:color="auto"/>
          <w:bottom w:val="single" w:sz="4" w:space="1" w:color="auto"/>
          <w:right w:val="single" w:sz="4" w:space="4" w:color="auto"/>
        </w:pBdr>
      </w:pPr>
      <w:r>
        <w:t>Domaine Scientifique (DS) :</w:t>
      </w:r>
    </w:p>
    <w:p w14:paraId="34FF1C98" w14:textId="77777777" w:rsidR="003D4BFC" w:rsidRDefault="003D4BFC" w:rsidP="003D4BFC">
      <w:pPr>
        <w:pBdr>
          <w:top w:val="single" w:sz="4" w:space="1" w:color="auto"/>
          <w:left w:val="single" w:sz="4" w:space="4" w:color="auto"/>
          <w:bottom w:val="single" w:sz="4" w:space="1" w:color="auto"/>
          <w:right w:val="single" w:sz="4" w:space="4" w:color="auto"/>
        </w:pBdr>
      </w:pPr>
    </w:p>
    <w:p w14:paraId="220ADEB6" w14:textId="77777777" w:rsidR="003D4BFC" w:rsidRDefault="00C40D5E" w:rsidP="003D4BFC">
      <w:pPr>
        <w:pBdr>
          <w:top w:val="single" w:sz="4" w:space="1" w:color="auto"/>
          <w:left w:val="single" w:sz="4" w:space="4" w:color="auto"/>
          <w:bottom w:val="single" w:sz="4" w:space="1" w:color="auto"/>
          <w:right w:val="single" w:sz="4" w:space="4" w:color="auto"/>
        </w:pBdr>
      </w:pPr>
      <w:r>
        <w:rPr>
          <w:noProof/>
          <w:lang w:eastAsia="fr-FR" w:bidi="sa-IN"/>
        </w:rPr>
        <mc:AlternateContent>
          <mc:Choice Requires="wps">
            <w:drawing>
              <wp:anchor distT="0" distB="0" distL="114300" distR="114300" simplePos="0" relativeHeight="251658240" behindDoc="0" locked="0" layoutInCell="1" allowOverlap="1" wp14:anchorId="79C5F283" wp14:editId="07777777">
                <wp:simplePos x="0" y="0"/>
                <wp:positionH relativeFrom="column">
                  <wp:posOffset>-42545</wp:posOffset>
                </wp:positionH>
                <wp:positionV relativeFrom="paragraph">
                  <wp:posOffset>81280</wp:posOffset>
                </wp:positionV>
                <wp:extent cx="5857875" cy="0"/>
                <wp:effectExtent l="5080" t="5080" r="1397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D920A" id="_x0000_t32" coordsize="21600,21600" o:spt="32" o:oned="t" path="m,l21600,21600e" filled="f">
                <v:path arrowok="t" fillok="f" o:connecttype="none"/>
                <o:lock v:ext="edit" shapetype="t"/>
              </v:shapetype>
              <v:shape id="AutoShape 4" o:spid="_x0000_s1026" type="#_x0000_t32" style="position:absolute;margin-left:-3.35pt;margin-top:6.4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"/>
            </w:pict>
          </mc:Fallback>
        </mc:AlternateContent>
      </w:r>
    </w:p>
    <w:p w14:paraId="6D072C0D" w14:textId="77777777" w:rsidR="003D4BFC" w:rsidRDefault="003D4BFC" w:rsidP="003D4BFC">
      <w:pPr>
        <w:pBdr>
          <w:top w:val="single" w:sz="4" w:space="1" w:color="auto"/>
          <w:left w:val="single" w:sz="4" w:space="4" w:color="auto"/>
          <w:bottom w:val="single" w:sz="4" w:space="1" w:color="auto"/>
          <w:right w:val="single" w:sz="4" w:space="4" w:color="auto"/>
        </w:pBdr>
      </w:pPr>
    </w:p>
    <w:p w14:paraId="41C4B79B" w14:textId="77777777" w:rsidR="003D4BFC" w:rsidRDefault="003D4BFC" w:rsidP="003D4BFC">
      <w:pPr>
        <w:pBdr>
          <w:top w:val="single" w:sz="4" w:space="1" w:color="auto"/>
          <w:left w:val="single" w:sz="4" w:space="4" w:color="auto"/>
          <w:bottom w:val="single" w:sz="4" w:space="1" w:color="auto"/>
          <w:right w:val="single" w:sz="4" w:space="4" w:color="auto"/>
        </w:pBdr>
      </w:pPr>
      <w:r w:rsidRPr="00070E3B">
        <w:rPr>
          <w:u w:val="single"/>
        </w:rPr>
        <w:t>Partenaires extérieurs (oui/non)</w:t>
      </w:r>
      <w:r>
        <w:t xml:space="preserve"> : </w:t>
      </w:r>
    </w:p>
    <w:p w14:paraId="48A21919" w14:textId="77777777" w:rsidR="003D4BFC" w:rsidRDefault="003D4BFC" w:rsidP="003D4BFC">
      <w:pPr>
        <w:pBdr>
          <w:top w:val="single" w:sz="4" w:space="1" w:color="auto"/>
          <w:left w:val="single" w:sz="4" w:space="4" w:color="auto"/>
          <w:bottom w:val="single" w:sz="4" w:space="1" w:color="auto"/>
          <w:right w:val="single" w:sz="4" w:space="4" w:color="auto"/>
        </w:pBdr>
      </w:pPr>
    </w:p>
    <w:p w14:paraId="46E37B8E" w14:textId="77777777" w:rsidR="003D4BFC" w:rsidRDefault="003D4BFC" w:rsidP="003D4BFC">
      <w:pPr>
        <w:pBdr>
          <w:top w:val="single" w:sz="4" w:space="1" w:color="auto"/>
          <w:left w:val="single" w:sz="4" w:space="4" w:color="auto"/>
          <w:bottom w:val="single" w:sz="4" w:space="1" w:color="auto"/>
          <w:right w:val="single" w:sz="4" w:space="4" w:color="auto"/>
        </w:pBdr>
      </w:pPr>
      <w:r w:rsidRPr="00070E3B">
        <w:t>Partenaire extérieur n° 1</w:t>
      </w:r>
      <w:r>
        <w:t xml:space="preserve"> : </w:t>
      </w:r>
    </w:p>
    <w:p w14:paraId="6BD18F9B" w14:textId="77777777" w:rsidR="003D4BFC" w:rsidRDefault="003D4BFC" w:rsidP="003D4BFC">
      <w:pPr>
        <w:pBdr>
          <w:top w:val="single" w:sz="4" w:space="1" w:color="auto"/>
          <w:left w:val="single" w:sz="4" w:space="4" w:color="auto"/>
          <w:bottom w:val="single" w:sz="4" w:space="1" w:color="auto"/>
          <w:right w:val="single" w:sz="4" w:space="4" w:color="auto"/>
        </w:pBdr>
      </w:pPr>
    </w:p>
    <w:p w14:paraId="238601FE" w14:textId="77777777" w:rsidR="003D4BFC" w:rsidRDefault="003D4BFC" w:rsidP="003D4BFC">
      <w:pPr>
        <w:pBdr>
          <w:top w:val="single" w:sz="4" w:space="1" w:color="auto"/>
          <w:left w:val="single" w:sz="4" w:space="4" w:color="auto"/>
          <w:bottom w:val="single" w:sz="4" w:space="1" w:color="auto"/>
          <w:right w:val="single" w:sz="4" w:space="4" w:color="auto"/>
        </w:pBdr>
      </w:pPr>
    </w:p>
    <w:p w14:paraId="0F3CABC7" w14:textId="77777777" w:rsidR="003D4BFC" w:rsidRDefault="003D4BFC" w:rsidP="003D4BFC">
      <w:pPr>
        <w:pBdr>
          <w:top w:val="single" w:sz="4" w:space="1" w:color="auto"/>
          <w:left w:val="single" w:sz="4" w:space="4" w:color="auto"/>
          <w:bottom w:val="single" w:sz="4" w:space="1" w:color="auto"/>
          <w:right w:val="single" w:sz="4" w:space="4" w:color="auto"/>
        </w:pBdr>
      </w:pPr>
    </w:p>
    <w:p w14:paraId="5B08B5D1" w14:textId="77777777" w:rsidR="003D4BFC" w:rsidRDefault="003D4BFC" w:rsidP="003D4BFC">
      <w:pPr>
        <w:pBdr>
          <w:top w:val="single" w:sz="4" w:space="1" w:color="auto"/>
          <w:left w:val="single" w:sz="4" w:space="4" w:color="auto"/>
          <w:bottom w:val="single" w:sz="4" w:space="1" w:color="auto"/>
          <w:right w:val="single" w:sz="4" w:space="4" w:color="auto"/>
        </w:pBdr>
      </w:pPr>
    </w:p>
    <w:p w14:paraId="08828038"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Partenaire extérieur n° 2 : </w:t>
      </w:r>
    </w:p>
    <w:p w14:paraId="16DEB4AB" w14:textId="77777777" w:rsidR="003D4BFC" w:rsidRDefault="003D4BFC" w:rsidP="003D4BFC">
      <w:pPr>
        <w:pBdr>
          <w:top w:val="single" w:sz="4" w:space="1" w:color="auto"/>
          <w:left w:val="single" w:sz="4" w:space="4" w:color="auto"/>
          <w:bottom w:val="single" w:sz="4" w:space="1" w:color="auto"/>
          <w:right w:val="single" w:sz="4" w:space="4" w:color="auto"/>
        </w:pBdr>
      </w:pPr>
    </w:p>
    <w:p w14:paraId="0AD9C6F4" w14:textId="77777777" w:rsidR="003D4BFC" w:rsidRDefault="003D4BFC" w:rsidP="003D4BFC">
      <w:pPr>
        <w:pBdr>
          <w:top w:val="single" w:sz="4" w:space="1" w:color="auto"/>
          <w:left w:val="single" w:sz="4" w:space="4" w:color="auto"/>
          <w:bottom w:val="single" w:sz="4" w:space="1" w:color="auto"/>
          <w:right w:val="single" w:sz="4" w:space="4" w:color="auto"/>
        </w:pBdr>
      </w:pPr>
    </w:p>
    <w:p w14:paraId="4B1F511A" w14:textId="77777777" w:rsidR="003D4BFC" w:rsidRDefault="003D4BFC" w:rsidP="003D4BFC">
      <w:pPr>
        <w:pBdr>
          <w:top w:val="single" w:sz="4" w:space="1" w:color="auto"/>
          <w:left w:val="single" w:sz="4" w:space="4" w:color="auto"/>
          <w:bottom w:val="single" w:sz="4" w:space="1" w:color="auto"/>
          <w:right w:val="single" w:sz="4" w:space="4" w:color="auto"/>
        </w:pBdr>
      </w:pPr>
    </w:p>
    <w:p w14:paraId="65F9C3DC" w14:textId="77777777" w:rsidR="003D4BFC" w:rsidRDefault="003D4BFC" w:rsidP="003D4BFC"/>
    <w:p w14:paraId="5023141B" w14:textId="77777777" w:rsidR="003D4BFC" w:rsidRDefault="003D4BFC" w:rsidP="003D4BFC">
      <w:r>
        <w:rPr>
          <w:b/>
        </w:rPr>
        <w:br w:type="page"/>
      </w:r>
    </w:p>
    <w:p w14:paraId="1F3B1409" w14:textId="77777777" w:rsidR="003D4BFC" w:rsidRDefault="003D4BFC" w:rsidP="003D4BFC"/>
    <w:p w14:paraId="5A9E14B7" w14:textId="77777777" w:rsidR="003D4BFC" w:rsidRDefault="003D4BFC" w:rsidP="003D4BFC">
      <w:pPr>
        <w:pBdr>
          <w:top w:val="single" w:sz="4" w:space="1" w:color="auto"/>
          <w:left w:val="single" w:sz="4" w:space="4" w:color="auto"/>
          <w:bottom w:val="single" w:sz="4" w:space="1" w:color="auto"/>
          <w:right w:val="single" w:sz="4" w:space="4" w:color="auto"/>
        </w:pBdr>
      </w:pPr>
      <w:r>
        <w:t>Nature de l’action</w:t>
      </w:r>
    </w:p>
    <w:p w14:paraId="562C75D1" w14:textId="77777777" w:rsidR="003D4BFC" w:rsidRDefault="003D4BFC" w:rsidP="003D4BFC">
      <w:pPr>
        <w:pBdr>
          <w:top w:val="single" w:sz="4" w:space="1" w:color="auto"/>
          <w:left w:val="single" w:sz="4" w:space="4" w:color="auto"/>
          <w:bottom w:val="single" w:sz="4" w:space="1" w:color="auto"/>
          <w:right w:val="single" w:sz="4" w:space="4" w:color="auto"/>
        </w:pBdr>
      </w:pPr>
    </w:p>
    <w:p w14:paraId="664355AD" w14:textId="77777777" w:rsidR="003D4BFC" w:rsidRDefault="003D4BFC" w:rsidP="003D4BFC">
      <w:pPr>
        <w:pBdr>
          <w:top w:val="single" w:sz="4" w:space="1" w:color="auto"/>
          <w:left w:val="single" w:sz="4" w:space="4" w:color="auto"/>
          <w:bottom w:val="single" w:sz="4" w:space="1" w:color="auto"/>
          <w:right w:val="single" w:sz="4" w:space="4" w:color="auto"/>
        </w:pBdr>
      </w:pPr>
    </w:p>
    <w:p w14:paraId="6B9CBA06" w14:textId="77777777" w:rsidR="003D4BFC" w:rsidRDefault="003D4BFC" w:rsidP="003D4BFC">
      <w:pPr>
        <w:pBdr>
          <w:top w:val="single" w:sz="4" w:space="1" w:color="auto"/>
          <w:left w:val="single" w:sz="4" w:space="4" w:color="auto"/>
          <w:bottom w:val="single" w:sz="4" w:space="1" w:color="auto"/>
          <w:right w:val="single" w:sz="4" w:space="4" w:color="auto"/>
        </w:pBdr>
      </w:pPr>
      <w:r>
        <w:t>Description de la recherche (objet, contexte, enjeux scientifiques, retombées pour l’EUR, aspect innovant et incubateur) :</w:t>
      </w:r>
    </w:p>
    <w:p w14:paraId="1A965116" w14:textId="77777777" w:rsidR="003D4BFC" w:rsidRDefault="003D4BFC" w:rsidP="003D4BFC">
      <w:pPr>
        <w:pBdr>
          <w:top w:val="single" w:sz="4" w:space="1" w:color="auto"/>
          <w:left w:val="single" w:sz="4" w:space="4" w:color="auto"/>
          <w:bottom w:val="single" w:sz="4" w:space="1" w:color="auto"/>
          <w:right w:val="single" w:sz="4" w:space="4" w:color="auto"/>
        </w:pBdr>
        <w:rPr>
          <w:i/>
        </w:rPr>
      </w:pPr>
    </w:p>
    <w:p w14:paraId="7DF4E37C" w14:textId="77777777" w:rsidR="003D4BFC" w:rsidRDefault="003D4BFC" w:rsidP="003D4BFC">
      <w:pPr>
        <w:pBdr>
          <w:top w:val="single" w:sz="4" w:space="1" w:color="auto"/>
          <w:left w:val="single" w:sz="4" w:space="4" w:color="auto"/>
          <w:bottom w:val="single" w:sz="4" w:space="1" w:color="auto"/>
          <w:right w:val="single" w:sz="4" w:space="4" w:color="auto"/>
        </w:pBdr>
        <w:rPr>
          <w:i/>
        </w:rPr>
      </w:pPr>
    </w:p>
    <w:p w14:paraId="44FB30F8" w14:textId="77777777" w:rsidR="003D4BFC" w:rsidRDefault="003D4BFC" w:rsidP="003D4BFC">
      <w:pPr>
        <w:pBdr>
          <w:top w:val="single" w:sz="4" w:space="1" w:color="auto"/>
          <w:left w:val="single" w:sz="4" w:space="4" w:color="auto"/>
          <w:bottom w:val="single" w:sz="4" w:space="1" w:color="auto"/>
          <w:right w:val="single" w:sz="4" w:space="4" w:color="auto"/>
        </w:pBdr>
      </w:pPr>
    </w:p>
    <w:p w14:paraId="1DA6542E" w14:textId="77777777" w:rsidR="003D4BFC" w:rsidRDefault="003D4BFC" w:rsidP="003D4BFC">
      <w:pPr>
        <w:pBdr>
          <w:top w:val="single" w:sz="4" w:space="1" w:color="auto"/>
          <w:left w:val="single" w:sz="4" w:space="4" w:color="auto"/>
          <w:bottom w:val="single" w:sz="4" w:space="1" w:color="auto"/>
          <w:right w:val="single" w:sz="4" w:space="4" w:color="auto"/>
        </w:pBdr>
      </w:pPr>
    </w:p>
    <w:p w14:paraId="585FA5F1" w14:textId="224B5EE6" w:rsidR="003D4BFC" w:rsidRDefault="003D4BFC" w:rsidP="003D4BFC">
      <w:pPr>
        <w:pBdr>
          <w:top w:val="single" w:sz="4" w:space="1" w:color="auto"/>
          <w:left w:val="single" w:sz="4" w:space="4" w:color="auto"/>
          <w:bottom w:val="single" w:sz="4" w:space="1" w:color="auto"/>
          <w:right w:val="single" w:sz="4" w:space="4" w:color="auto"/>
        </w:pBdr>
      </w:pPr>
      <w:r>
        <w:t>Description de l’action plus ample que prépare la demande :</w:t>
      </w:r>
    </w:p>
    <w:p w14:paraId="408464D0" w14:textId="321C4F70" w:rsidR="0031575C" w:rsidRDefault="0031575C" w:rsidP="003D4BFC">
      <w:pPr>
        <w:pBdr>
          <w:top w:val="single" w:sz="4" w:space="1" w:color="auto"/>
          <w:left w:val="single" w:sz="4" w:space="4" w:color="auto"/>
          <w:bottom w:val="single" w:sz="4" w:space="1" w:color="auto"/>
          <w:right w:val="single" w:sz="4" w:space="4" w:color="auto"/>
        </w:pBdr>
      </w:pPr>
    </w:p>
    <w:p w14:paraId="6B376D81" w14:textId="77777777" w:rsidR="0031575C" w:rsidRDefault="0031575C" w:rsidP="003D4BFC">
      <w:pPr>
        <w:pBdr>
          <w:top w:val="single" w:sz="4" w:space="1" w:color="auto"/>
          <w:left w:val="single" w:sz="4" w:space="4" w:color="auto"/>
          <w:bottom w:val="single" w:sz="4" w:space="1" w:color="auto"/>
          <w:right w:val="single" w:sz="4" w:space="4" w:color="auto"/>
        </w:pBdr>
      </w:pPr>
    </w:p>
    <w:p w14:paraId="2CFA1010" w14:textId="77777777" w:rsidR="0031575C" w:rsidRDefault="0031575C" w:rsidP="003D4BFC">
      <w:pPr>
        <w:pBdr>
          <w:top w:val="single" w:sz="4" w:space="1" w:color="auto"/>
          <w:left w:val="single" w:sz="4" w:space="4" w:color="auto"/>
          <w:bottom w:val="single" w:sz="4" w:space="1" w:color="auto"/>
          <w:right w:val="single" w:sz="4" w:space="4" w:color="auto"/>
        </w:pBdr>
      </w:pPr>
    </w:p>
    <w:p w14:paraId="0320474B" w14:textId="4870DDCE" w:rsidR="0031575C" w:rsidRDefault="0031575C" w:rsidP="003D4BFC">
      <w:pPr>
        <w:pBdr>
          <w:top w:val="single" w:sz="4" w:space="1" w:color="auto"/>
          <w:left w:val="single" w:sz="4" w:space="4" w:color="auto"/>
          <w:bottom w:val="single" w:sz="4" w:space="1" w:color="auto"/>
          <w:right w:val="single" w:sz="4" w:space="4" w:color="auto"/>
        </w:pBdr>
      </w:pPr>
      <w:r>
        <w:t>C</w:t>
      </w:r>
      <w:r w:rsidRPr="00F9235A">
        <w:t>e projet a-t-il déjà bénéficié de fonds CREATES comme projet émergent</w:t>
      </w:r>
      <w:r>
        <w:t xml:space="preserve"> : </w:t>
      </w:r>
    </w:p>
    <w:p w14:paraId="3041E394" w14:textId="77777777" w:rsidR="003D4BFC" w:rsidRDefault="003D4BFC" w:rsidP="003D4BFC">
      <w:pPr>
        <w:pBdr>
          <w:top w:val="single" w:sz="4" w:space="1" w:color="auto"/>
          <w:left w:val="single" w:sz="4" w:space="4" w:color="auto"/>
          <w:bottom w:val="single" w:sz="4" w:space="1" w:color="auto"/>
          <w:right w:val="single" w:sz="4" w:space="4" w:color="auto"/>
        </w:pBdr>
      </w:pPr>
    </w:p>
    <w:p w14:paraId="722B00AE" w14:textId="77777777" w:rsidR="003D4BFC" w:rsidRDefault="003D4BFC" w:rsidP="003D4BFC">
      <w:pPr>
        <w:pBdr>
          <w:top w:val="single" w:sz="4" w:space="1" w:color="auto"/>
          <w:left w:val="single" w:sz="4" w:space="4" w:color="auto"/>
          <w:bottom w:val="single" w:sz="4" w:space="1" w:color="auto"/>
          <w:right w:val="single" w:sz="4" w:space="4" w:color="auto"/>
        </w:pBdr>
      </w:pPr>
    </w:p>
    <w:p w14:paraId="42C6D796" w14:textId="77777777" w:rsidR="003D4BFC" w:rsidRDefault="003D4BFC" w:rsidP="003D4BFC">
      <w:pPr>
        <w:pBdr>
          <w:top w:val="single" w:sz="4" w:space="1" w:color="auto"/>
          <w:left w:val="single" w:sz="4" w:space="4" w:color="auto"/>
          <w:bottom w:val="single" w:sz="4" w:space="1" w:color="auto"/>
          <w:right w:val="single" w:sz="4" w:space="4" w:color="auto"/>
        </w:pBdr>
      </w:pPr>
    </w:p>
    <w:p w14:paraId="6E1831B3" w14:textId="77777777" w:rsidR="003D4BFC" w:rsidRDefault="003D4BFC" w:rsidP="003D4BFC">
      <w:pPr>
        <w:pBdr>
          <w:top w:val="single" w:sz="4" w:space="1" w:color="auto"/>
          <w:left w:val="single" w:sz="4" w:space="4" w:color="auto"/>
          <w:bottom w:val="single" w:sz="4" w:space="1" w:color="auto"/>
          <w:right w:val="single" w:sz="4" w:space="4" w:color="auto"/>
        </w:pBdr>
      </w:pPr>
    </w:p>
    <w:p w14:paraId="54E11D2A" w14:textId="77777777" w:rsidR="003D4BFC" w:rsidRDefault="003D4BFC" w:rsidP="003D4BFC">
      <w:pPr>
        <w:pBdr>
          <w:top w:val="single" w:sz="4" w:space="1" w:color="auto"/>
          <w:left w:val="single" w:sz="4" w:space="4" w:color="auto"/>
          <w:bottom w:val="single" w:sz="4" w:space="1" w:color="auto"/>
          <w:right w:val="single" w:sz="4" w:space="4" w:color="auto"/>
        </w:pBdr>
      </w:pPr>
    </w:p>
    <w:p w14:paraId="31126E5D" w14:textId="77777777" w:rsidR="003D4BFC" w:rsidRDefault="003D4BFC" w:rsidP="003D4BFC">
      <w:pPr>
        <w:pBdr>
          <w:top w:val="single" w:sz="4" w:space="1" w:color="auto"/>
          <w:left w:val="single" w:sz="4" w:space="4" w:color="auto"/>
          <w:bottom w:val="single" w:sz="4" w:space="1" w:color="auto"/>
          <w:right w:val="single" w:sz="4" w:space="4" w:color="auto"/>
        </w:pBdr>
      </w:pPr>
    </w:p>
    <w:p w14:paraId="2DE403A5" w14:textId="205CBDAD" w:rsidR="003D4BFC" w:rsidRDefault="003D4BFC" w:rsidP="003D4BFC">
      <w:pPr>
        <w:jc w:val="center"/>
        <w:rPr>
          <w:b/>
        </w:rPr>
      </w:pPr>
    </w:p>
    <w:p w14:paraId="62431CDC" w14:textId="77777777" w:rsidR="003D4BFC" w:rsidRDefault="003D4BFC" w:rsidP="003D4BFC">
      <w:pPr>
        <w:jc w:val="center"/>
        <w:rPr>
          <w:b/>
        </w:rPr>
      </w:pPr>
    </w:p>
    <w:p w14:paraId="54EB1055" w14:textId="77777777" w:rsidR="003D4BFC" w:rsidRPr="008F0A64" w:rsidRDefault="003D4BFC" w:rsidP="003D4BFC">
      <w:pPr>
        <w:jc w:val="center"/>
        <w:rPr>
          <w:b/>
          <w:u w:val="single"/>
        </w:rPr>
      </w:pPr>
      <w:r w:rsidRPr="008F0A64">
        <w:rPr>
          <w:b/>
          <w:u w:val="single"/>
        </w:rPr>
        <w:t>TABLEAU DE FINANCEMENT</w:t>
      </w:r>
    </w:p>
    <w:p w14:paraId="49E398E2" w14:textId="77777777" w:rsidR="003D4BFC" w:rsidRPr="008F0A64" w:rsidRDefault="003D4BFC" w:rsidP="003D4BFC"/>
    <w:p w14:paraId="16287F21" w14:textId="77777777" w:rsidR="003D4BFC" w:rsidRDefault="003D4BFC" w:rsidP="003D4BFC">
      <w:pPr>
        <w:jc w:val="center"/>
        <w:rPr>
          <w:b/>
          <w:highlight w:val="yellow"/>
        </w:rPr>
      </w:pPr>
    </w:p>
    <w:p w14:paraId="5BE93A62" w14:textId="77777777" w:rsidR="003D4BFC" w:rsidRPr="002B328D" w:rsidRDefault="003D4BFC" w:rsidP="003D4BFC">
      <w:pPr>
        <w:jc w:val="center"/>
        <w:rPr>
          <w:b/>
          <w:highlight w:val="yellow"/>
        </w:rPr>
      </w:pPr>
    </w:p>
    <w:p w14:paraId="150305DF" w14:textId="5B3AE30D" w:rsidR="003D4BFC" w:rsidRDefault="003D4BFC" w:rsidP="31E1481A">
      <w:pPr>
        <w:jc w:val="center"/>
        <w:rPr>
          <w:b/>
          <w:bCs/>
        </w:rPr>
      </w:pPr>
      <w:r w:rsidRPr="002B328D">
        <w:rPr>
          <w:b/>
          <w:bCs/>
          <w:highlight w:val="yellow"/>
        </w:rPr>
        <w:t xml:space="preserve">DATE LIMITE DU DEPÔT DU DOSSIER </w:t>
      </w:r>
      <w:r w:rsidR="00F4549D" w:rsidRPr="002B328D">
        <w:rPr>
          <w:b/>
          <w:bCs/>
          <w:highlight w:val="yellow"/>
        </w:rPr>
        <w:t>sur la plateforme</w:t>
      </w:r>
      <w:r w:rsidR="002B328D" w:rsidRPr="002B328D">
        <w:rPr>
          <w:b/>
          <w:bCs/>
          <w:highlight w:val="yellow"/>
        </w:rPr>
        <w:t xml:space="preserve"> </w:t>
      </w:r>
      <w:hyperlink r:id="rId11" w:history="1">
        <w:r w:rsidR="002B328D" w:rsidRPr="002B328D">
          <w:rPr>
            <w:rStyle w:val="Lienhypertexte"/>
            <w:b/>
            <w:bCs/>
            <w:highlight w:val="yellow"/>
          </w:rPr>
          <w:t>nuxeo</w:t>
        </w:r>
      </w:hyperlink>
      <w:r w:rsidR="00F4549D" w:rsidRPr="002B328D">
        <w:rPr>
          <w:b/>
          <w:bCs/>
          <w:highlight w:val="yellow"/>
        </w:rPr>
        <w:t xml:space="preserve"> et </w:t>
      </w:r>
      <w:r w:rsidRPr="002B328D">
        <w:rPr>
          <w:b/>
          <w:bCs/>
          <w:highlight w:val="yellow"/>
        </w:rPr>
        <w:t xml:space="preserve">par email à l’adresse </w:t>
      </w:r>
      <w:r w:rsidRPr="002B328D">
        <w:rPr>
          <w:b/>
          <w:bCs/>
          <w:sz w:val="28"/>
          <w:szCs w:val="28"/>
          <w:highlight w:val="yellow"/>
          <w:u w:val="single"/>
        </w:rPr>
        <w:t>eur-creates.</w:t>
      </w:r>
      <w:r w:rsidR="001A15FD" w:rsidRPr="002B328D">
        <w:rPr>
          <w:b/>
          <w:bCs/>
          <w:sz w:val="28"/>
          <w:szCs w:val="28"/>
          <w:highlight w:val="yellow"/>
          <w:u w:val="single"/>
        </w:rPr>
        <w:t>contact</w:t>
      </w:r>
      <w:r w:rsidRPr="002B328D">
        <w:rPr>
          <w:b/>
          <w:bCs/>
          <w:sz w:val="28"/>
          <w:szCs w:val="28"/>
          <w:highlight w:val="yellow"/>
          <w:u w:val="single"/>
        </w:rPr>
        <w:t>@univ-cotedazur.fr</w:t>
      </w:r>
      <w:r w:rsidRPr="002B328D">
        <w:rPr>
          <w:b/>
          <w:bCs/>
          <w:highlight w:val="yellow"/>
        </w:rPr>
        <w:t xml:space="preserve"> avant le </w:t>
      </w:r>
      <w:r w:rsidR="0031575C" w:rsidRPr="002B328D">
        <w:rPr>
          <w:b/>
          <w:bCs/>
          <w:highlight w:val="yellow"/>
          <w:u w:val="single"/>
        </w:rPr>
        <w:t>29</w:t>
      </w:r>
      <w:r w:rsidR="00795D92" w:rsidRPr="002B328D">
        <w:rPr>
          <w:b/>
          <w:bCs/>
          <w:highlight w:val="yellow"/>
          <w:u w:val="single"/>
        </w:rPr>
        <w:t xml:space="preserve"> novembre</w:t>
      </w:r>
      <w:r w:rsidR="3E011D43" w:rsidRPr="002B328D">
        <w:rPr>
          <w:b/>
          <w:bCs/>
          <w:highlight w:val="yellow"/>
          <w:u w:val="single"/>
        </w:rPr>
        <w:t xml:space="preserve"> </w:t>
      </w:r>
      <w:r w:rsidRPr="002B328D">
        <w:rPr>
          <w:b/>
          <w:bCs/>
          <w:sz w:val="28"/>
          <w:szCs w:val="28"/>
          <w:highlight w:val="yellow"/>
          <w:u w:val="single"/>
        </w:rPr>
        <w:t>202</w:t>
      </w:r>
      <w:r w:rsidR="0031575C" w:rsidRPr="002B328D">
        <w:rPr>
          <w:b/>
          <w:bCs/>
          <w:sz w:val="28"/>
          <w:szCs w:val="28"/>
          <w:highlight w:val="yellow"/>
          <w:u w:val="single"/>
        </w:rPr>
        <w:t>2</w:t>
      </w:r>
      <w:r w:rsidRPr="002B328D">
        <w:rPr>
          <w:highlight w:val="yellow"/>
        </w:rPr>
        <w:t>.</w:t>
      </w:r>
    </w:p>
    <w:p w14:paraId="384BA73E" w14:textId="77777777" w:rsidR="003D4BFC" w:rsidRDefault="003D4BFC" w:rsidP="003D4BFC">
      <w:pPr>
        <w:jc w:val="center"/>
        <w:rPr>
          <w:b/>
        </w:rPr>
      </w:pPr>
    </w:p>
    <w:p w14:paraId="34B3F2EB" w14:textId="77777777" w:rsidR="003D4BFC" w:rsidRDefault="003D4BFC" w:rsidP="003D4BFC">
      <w:pPr>
        <w:tabs>
          <w:tab w:val="right" w:pos="9072"/>
        </w:tabs>
        <w:rPr>
          <w:b/>
        </w:rPr>
      </w:pPr>
    </w:p>
    <w:p w14:paraId="7D34F5C7" w14:textId="77777777" w:rsidR="003D4BFC" w:rsidRDefault="003D4BFC" w:rsidP="003D4BFC">
      <w:pPr>
        <w:tabs>
          <w:tab w:val="right" w:pos="9072"/>
        </w:tabs>
        <w:rPr>
          <w:b/>
        </w:rPr>
      </w:pPr>
    </w:p>
    <w:p w14:paraId="4544A6D5" w14:textId="263CFBB1" w:rsidR="003D4BFC" w:rsidRPr="00A53172" w:rsidRDefault="003D4BFC" w:rsidP="31E1481A">
      <w:pPr>
        <w:tabs>
          <w:tab w:val="right" w:pos="9072"/>
        </w:tabs>
        <w:rPr>
          <w:b/>
          <w:bCs/>
        </w:rPr>
      </w:pPr>
      <w:r w:rsidRPr="31E1481A">
        <w:rPr>
          <w:b/>
          <w:bCs/>
        </w:rPr>
        <w:t>Signature du porteur de projet :</w:t>
      </w:r>
      <w:r w:rsidR="0398A2F3" w:rsidRPr="31E1481A">
        <w:rPr>
          <w:b/>
          <w:bCs/>
        </w:rPr>
        <w:t xml:space="preserve">                 </w:t>
      </w:r>
      <w:r w:rsidRPr="00177AAF">
        <w:rPr>
          <w:b/>
        </w:rPr>
        <w:tab/>
      </w:r>
      <w:r w:rsidRPr="31E1481A">
        <w:rPr>
          <w:b/>
          <w:bCs/>
        </w:rPr>
        <w:t>Signature et avis du directeur</w:t>
      </w:r>
    </w:p>
    <w:p w14:paraId="3195889F" w14:textId="77777777" w:rsidR="003D4BFC" w:rsidRPr="00177AAF" w:rsidRDefault="003D4BFC" w:rsidP="003D4BFC">
      <w:pPr>
        <w:tabs>
          <w:tab w:val="right" w:pos="9072"/>
        </w:tabs>
        <w:jc w:val="right"/>
        <w:rPr>
          <w:b/>
        </w:rPr>
      </w:pPr>
      <w:proofErr w:type="gramStart"/>
      <w:r w:rsidRPr="00A53172">
        <w:rPr>
          <w:b/>
        </w:rPr>
        <w:t>de</w:t>
      </w:r>
      <w:proofErr w:type="gramEnd"/>
      <w:r w:rsidRPr="00A53172">
        <w:rPr>
          <w:b/>
        </w:rPr>
        <w:t xml:space="preserve"> laboratoire ou de l’école :</w:t>
      </w:r>
    </w:p>
    <w:p w14:paraId="0B4020A7" w14:textId="77777777" w:rsidR="003D4BFC" w:rsidRDefault="003D4BFC" w:rsidP="003D4BFC">
      <w:pPr>
        <w:jc w:val="center"/>
        <w:rPr>
          <w:b/>
        </w:rPr>
      </w:pPr>
    </w:p>
    <w:p w14:paraId="1D7B270A" w14:textId="77777777" w:rsidR="003D4BFC" w:rsidRPr="007C20B2" w:rsidRDefault="003D4BFC" w:rsidP="003D4BFC">
      <w:pPr>
        <w:rPr>
          <w:b/>
          <w:sz w:val="32"/>
          <w:szCs w:val="32"/>
        </w:rPr>
      </w:pPr>
    </w:p>
    <w:sectPr w:rsidR="003D4BFC" w:rsidRPr="007C20B2" w:rsidSect="00AA6D84">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93D9" w14:textId="77777777" w:rsidR="00BA583D" w:rsidRDefault="00BA583D" w:rsidP="00AA6D84">
      <w:r>
        <w:separator/>
      </w:r>
    </w:p>
  </w:endnote>
  <w:endnote w:type="continuationSeparator" w:id="0">
    <w:p w14:paraId="416B01D7" w14:textId="77777777" w:rsidR="00BA583D" w:rsidRDefault="00BA583D" w:rsidP="00A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TUS Cyberbit Bas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34904720"/>
  <w:bookmarkStart w:id="2" w:name="_Hlk34904721"/>
  <w:p w14:paraId="496D70E7" w14:textId="77777777" w:rsidR="00AD4FDB" w:rsidRDefault="00C40D5E" w:rsidP="00AD4FDB">
    <w:pPr>
      <w:pStyle w:val="Pieddepage"/>
      <w:rPr>
        <w:rFonts w:ascii="Apex New Light" w:hAnsi="Apex New Light"/>
        <w:sz w:val="16"/>
      </w:rPr>
    </w:pPr>
    <w:r>
      <w:rPr>
        <w:noProof/>
        <w:lang w:eastAsia="fr-FR" w:bidi="sa-IN"/>
      </w:rPr>
      <mc:AlternateContent>
        <mc:Choice Requires="wps">
          <w:drawing>
            <wp:anchor distT="0" distB="0" distL="114300" distR="114300" simplePos="0" relativeHeight="251658240" behindDoc="0" locked="0" layoutInCell="1" allowOverlap="1" wp14:anchorId="166019A4" wp14:editId="07777777">
              <wp:simplePos x="0" y="0"/>
              <wp:positionH relativeFrom="page">
                <wp:align>right</wp:align>
              </wp:positionH>
              <wp:positionV relativeFrom="page">
                <wp:align>bottom</wp:align>
              </wp:positionV>
              <wp:extent cx="1554480" cy="1558925"/>
              <wp:effectExtent l="3175" t="0" r="4445" b="31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5892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AD4FDB" w:rsidRPr="002700AF" w:rsidRDefault="00AD4FDB" w:rsidP="00AD4FDB">
                          <w:pPr>
                            <w:jc w:val="center"/>
                            <w:rPr>
                              <w:sz w:val="18"/>
                              <w:szCs w:val="48"/>
                            </w:rPr>
                          </w:pPr>
                          <w:r w:rsidRPr="002700AF">
                            <w:rPr>
                              <w:rFonts w:ascii="Calibri" w:eastAsia="Times New Roman" w:hAnsi="Calibri"/>
                              <w:sz w:val="16"/>
                              <w:szCs w:val="16"/>
                            </w:rPr>
                            <w:fldChar w:fldCharType="begin"/>
                          </w:r>
                          <w:r w:rsidRPr="002700AF">
                            <w:rPr>
                              <w:sz w:val="18"/>
                              <w:szCs w:val="16"/>
                            </w:rPr>
                            <w:instrText>PAGE    \* MERGEFORMAT</w:instrText>
                          </w:r>
                          <w:r w:rsidRPr="002700AF">
                            <w:rPr>
                              <w:rFonts w:ascii="Calibri" w:eastAsia="Times New Roman" w:hAnsi="Calibri"/>
                              <w:sz w:val="16"/>
                              <w:szCs w:val="16"/>
                            </w:rPr>
                            <w:fldChar w:fldCharType="separate"/>
                          </w:r>
                          <w:r w:rsidR="004E7AD3" w:rsidRPr="004E7AD3">
                            <w:rPr>
                              <w:rFonts w:ascii="Calibri Light" w:eastAsia="Times New Roman" w:hAnsi="Calibri Light"/>
                              <w:noProof/>
                              <w:color w:val="FFFFFF"/>
                              <w:sz w:val="48"/>
                              <w:szCs w:val="48"/>
                            </w:rPr>
                            <w:t>5</w:t>
                          </w:r>
                          <w:r w:rsidRPr="002700AF">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019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71.2pt;margin-top:0;width:122.4pt;height:122.7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" adj="21600" fillcolor="#d2eaf1" stroked="f">
              <v:textbox>
                <w:txbxContent>
                  <w:p w14:paraId="1CCBAF86" w14:textId="77777777" w:rsidR="00AD4FDB" w:rsidRPr="002700AF" w:rsidRDefault="00AD4FDB" w:rsidP="00AD4FDB">
                    <w:pPr>
                      <w:jc w:val="center"/>
                      <w:rPr>
                        <w:sz w:val="18"/>
                        <w:szCs w:val="48"/>
                      </w:rPr>
                    </w:pPr>
                    <w:r w:rsidRPr="002700AF">
                      <w:rPr>
                        <w:rFonts w:ascii="Calibri" w:eastAsia="Times New Roman" w:hAnsi="Calibri"/>
                        <w:sz w:val="16"/>
                        <w:szCs w:val="16"/>
                      </w:rPr>
                      <w:fldChar w:fldCharType="begin"/>
                    </w:r>
                    <w:r w:rsidRPr="002700AF">
                      <w:rPr>
                        <w:sz w:val="18"/>
                        <w:szCs w:val="16"/>
                      </w:rPr>
                      <w:instrText>PAGE    \* MERGEFORMAT</w:instrText>
                    </w:r>
                    <w:r w:rsidRPr="002700AF">
                      <w:rPr>
                        <w:rFonts w:ascii="Calibri" w:eastAsia="Times New Roman" w:hAnsi="Calibri"/>
                        <w:sz w:val="16"/>
                        <w:szCs w:val="16"/>
                      </w:rPr>
                      <w:fldChar w:fldCharType="separate"/>
                    </w:r>
                    <w:r w:rsidR="004E7AD3" w:rsidRPr="004E7AD3">
                      <w:rPr>
                        <w:rFonts w:ascii="Calibri Light" w:eastAsia="Times New Roman" w:hAnsi="Calibri Light"/>
                        <w:noProof/>
                        <w:color w:val="FFFFFF"/>
                        <w:sz w:val="48"/>
                        <w:szCs w:val="48"/>
                      </w:rPr>
                      <w:t>5</w:t>
                    </w:r>
                    <w:r w:rsidRPr="002700AF">
                      <w:rPr>
                        <w:rFonts w:ascii="Calibri Light" w:eastAsia="Times New Roman" w:hAnsi="Calibri Light"/>
                        <w:color w:val="FFFFFF"/>
                        <w:sz w:val="48"/>
                        <w:szCs w:val="48"/>
                      </w:rPr>
                      <w:fldChar w:fldCharType="end"/>
                    </w:r>
                  </w:p>
                </w:txbxContent>
              </v:textbox>
              <w10:wrap anchorx="page" anchory="page"/>
            </v:shape>
          </w:pict>
        </mc:Fallback>
      </mc:AlternateContent>
    </w:r>
    <w:r w:rsidR="00AD4FDB">
      <w:rPr>
        <w:rFonts w:ascii="Apex New Book" w:hAnsi="Apex New Book"/>
        <w:sz w:val="16"/>
      </w:rPr>
      <w:t xml:space="preserve">UNIVERSITÉ CÔTE D’AZUR </w:t>
    </w:r>
    <w:r w:rsidR="00AD4FDB">
      <w:rPr>
        <w:rFonts w:ascii="Apex New Light" w:hAnsi="Apex New Light"/>
        <w:sz w:val="16"/>
      </w:rPr>
      <w:t xml:space="preserve">| </w:t>
    </w:r>
    <w:r w:rsidR="00AD4FDB">
      <w:rPr>
        <w:rFonts w:ascii="Apex New Book" w:hAnsi="Apex New Book"/>
        <w:sz w:val="16"/>
      </w:rPr>
      <w:t>ÉCOLE UNIVERSITAIRE DE RECHERCHE - CREATES</w:t>
    </w:r>
  </w:p>
  <w:p w14:paraId="123AFEF3" w14:textId="77777777" w:rsidR="00AA6D84" w:rsidRPr="001040C7" w:rsidRDefault="00AD4FDB" w:rsidP="00AD4FDB">
    <w:pPr>
      <w:pStyle w:val="Pieddepage"/>
      <w:rPr>
        <w:lang w:val="en-US"/>
      </w:rPr>
    </w:pPr>
    <w:r w:rsidRPr="001040C7">
      <w:rPr>
        <w:rFonts w:ascii="Apex New Light" w:hAnsi="Apex New Light"/>
        <w:sz w:val="16"/>
        <w:lang w:val="en-US"/>
      </w:rPr>
      <w:t>98 bd Edouard Herriot BP 3209 | 06204 NICE Cedex 3| univ-cotedazur.fr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ED51" w14:textId="77777777" w:rsidR="00BA583D" w:rsidRDefault="00BA583D" w:rsidP="00AA6D84">
      <w:r>
        <w:separator/>
      </w:r>
    </w:p>
  </w:footnote>
  <w:footnote w:type="continuationSeparator" w:id="0">
    <w:p w14:paraId="37A67AAF" w14:textId="77777777" w:rsidR="00BA583D" w:rsidRDefault="00BA583D" w:rsidP="00AA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B831" w14:textId="6C83DF62" w:rsidR="00AD4FDB" w:rsidRDefault="00C40D5E" w:rsidP="00AD4FDB">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44913DB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31E1481A" w:rsidRPr="31E1481A">
      <w:rPr>
        <w:rFonts w:ascii="Apex New Book" w:hAnsi="Apex New Book"/>
        <w:b/>
        <w:bCs/>
        <w:i/>
        <w:iCs/>
        <w:sz w:val="16"/>
        <w:szCs w:val="16"/>
      </w:rPr>
      <w:t>Appel à projets émerge</w:t>
    </w:r>
    <w:r w:rsidR="001F119F">
      <w:rPr>
        <w:rFonts w:ascii="Apex New Book" w:hAnsi="Apex New Book"/>
        <w:b/>
        <w:bCs/>
        <w:i/>
        <w:iCs/>
        <w:sz w:val="16"/>
        <w:szCs w:val="16"/>
      </w:rPr>
      <w:t>nts, innovation, incubation 2021</w:t>
    </w:r>
  </w:p>
  <w:p w14:paraId="5F96A722" w14:textId="77777777" w:rsidR="00AA6D84" w:rsidRDefault="00AA6D84" w:rsidP="00AD4FD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72DF26AE"/>
    <w:multiLevelType w:val="hybridMultilevel"/>
    <w:tmpl w:val="D1BA6960"/>
    <w:lvl w:ilvl="0" w:tplc="323CA806">
      <w:numFmt w:val="bullet"/>
      <w:lvlText w:val="-"/>
      <w:lvlJc w:val="left"/>
      <w:pPr>
        <w:ind w:left="1429" w:hanging="360"/>
      </w:pPr>
      <w:rPr>
        <w:rFonts w:ascii="Times New Roman" w:eastAsia="Calibr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16cid:durableId="224728586">
    <w:abstractNumId w:val="1"/>
  </w:num>
  <w:num w:numId="2" w16cid:durableId="985283986">
    <w:abstractNumId w:val="1"/>
  </w:num>
  <w:num w:numId="3" w16cid:durableId="1236090784">
    <w:abstractNumId w:val="1"/>
  </w:num>
  <w:num w:numId="4" w16cid:durableId="2036881102">
    <w:abstractNumId w:val="6"/>
  </w:num>
  <w:num w:numId="5" w16cid:durableId="1991975821">
    <w:abstractNumId w:val="5"/>
  </w:num>
  <w:num w:numId="6" w16cid:durableId="1183281121">
    <w:abstractNumId w:val="4"/>
  </w:num>
  <w:num w:numId="7" w16cid:durableId="1753117650">
    <w:abstractNumId w:val="3"/>
  </w:num>
  <w:num w:numId="8" w16cid:durableId="1721705965">
    <w:abstractNumId w:val="0"/>
  </w:num>
  <w:num w:numId="9" w16cid:durableId="37050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5F"/>
    <w:rsid w:val="00010C5E"/>
    <w:rsid w:val="0002423A"/>
    <w:rsid w:val="0003279C"/>
    <w:rsid w:val="00044547"/>
    <w:rsid w:val="0005655C"/>
    <w:rsid w:val="000742A6"/>
    <w:rsid w:val="000B1EC7"/>
    <w:rsid w:val="001040C7"/>
    <w:rsid w:val="00110AEA"/>
    <w:rsid w:val="00154D4B"/>
    <w:rsid w:val="00170E7D"/>
    <w:rsid w:val="00187C85"/>
    <w:rsid w:val="001A15FD"/>
    <w:rsid w:val="001A4C9F"/>
    <w:rsid w:val="001F119F"/>
    <w:rsid w:val="00260A72"/>
    <w:rsid w:val="0029227F"/>
    <w:rsid w:val="00297335"/>
    <w:rsid w:val="002B328D"/>
    <w:rsid w:val="002C393F"/>
    <w:rsid w:val="002D27BF"/>
    <w:rsid w:val="002E6EAA"/>
    <w:rsid w:val="0031575C"/>
    <w:rsid w:val="00352857"/>
    <w:rsid w:val="003553CD"/>
    <w:rsid w:val="00386404"/>
    <w:rsid w:val="003C5455"/>
    <w:rsid w:val="003D4BFC"/>
    <w:rsid w:val="004653D8"/>
    <w:rsid w:val="00480372"/>
    <w:rsid w:val="004E7AD3"/>
    <w:rsid w:val="004F28E5"/>
    <w:rsid w:val="004F4263"/>
    <w:rsid w:val="00506177"/>
    <w:rsid w:val="005131D0"/>
    <w:rsid w:val="005448B4"/>
    <w:rsid w:val="0055405F"/>
    <w:rsid w:val="005C4D49"/>
    <w:rsid w:val="005E39F9"/>
    <w:rsid w:val="00610A75"/>
    <w:rsid w:val="00614225"/>
    <w:rsid w:val="00622007"/>
    <w:rsid w:val="00630E60"/>
    <w:rsid w:val="006529EA"/>
    <w:rsid w:val="00661F6B"/>
    <w:rsid w:val="006672D6"/>
    <w:rsid w:val="00693B61"/>
    <w:rsid w:val="006E2E06"/>
    <w:rsid w:val="00711379"/>
    <w:rsid w:val="00733D44"/>
    <w:rsid w:val="00751ACD"/>
    <w:rsid w:val="00780F16"/>
    <w:rsid w:val="00787FCC"/>
    <w:rsid w:val="00795D92"/>
    <w:rsid w:val="007A4F69"/>
    <w:rsid w:val="007C20B2"/>
    <w:rsid w:val="00803D6C"/>
    <w:rsid w:val="0081076E"/>
    <w:rsid w:val="008603F4"/>
    <w:rsid w:val="008C3563"/>
    <w:rsid w:val="008F3057"/>
    <w:rsid w:val="009267EE"/>
    <w:rsid w:val="00930568"/>
    <w:rsid w:val="009A183C"/>
    <w:rsid w:val="00A01B57"/>
    <w:rsid w:val="00A21902"/>
    <w:rsid w:val="00A678F8"/>
    <w:rsid w:val="00A715B8"/>
    <w:rsid w:val="00A9280D"/>
    <w:rsid w:val="00AA6D84"/>
    <w:rsid w:val="00AD4FDB"/>
    <w:rsid w:val="00B06793"/>
    <w:rsid w:val="00B70586"/>
    <w:rsid w:val="00BA583D"/>
    <w:rsid w:val="00BD26A1"/>
    <w:rsid w:val="00C40D5E"/>
    <w:rsid w:val="00C74707"/>
    <w:rsid w:val="00CC0687"/>
    <w:rsid w:val="00CC633C"/>
    <w:rsid w:val="00CC71A5"/>
    <w:rsid w:val="00CE15B5"/>
    <w:rsid w:val="00D4262B"/>
    <w:rsid w:val="00D90403"/>
    <w:rsid w:val="00D93681"/>
    <w:rsid w:val="00DB4C24"/>
    <w:rsid w:val="00DD3714"/>
    <w:rsid w:val="00E53501"/>
    <w:rsid w:val="00E85951"/>
    <w:rsid w:val="00F169A8"/>
    <w:rsid w:val="00F22041"/>
    <w:rsid w:val="00F4549D"/>
    <w:rsid w:val="00F94832"/>
    <w:rsid w:val="00FA2BCC"/>
    <w:rsid w:val="00FA2C11"/>
    <w:rsid w:val="00FF08B2"/>
    <w:rsid w:val="00FF4A97"/>
    <w:rsid w:val="02651B6C"/>
    <w:rsid w:val="0398A2F3"/>
    <w:rsid w:val="0CCD090E"/>
    <w:rsid w:val="31E1481A"/>
    <w:rsid w:val="3E011D43"/>
    <w:rsid w:val="720CBE76"/>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C925"/>
  <w15:docId w15:val="{F8B57BA1-FAD9-4C6A-AB80-45ADEEE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AA6D84"/>
    <w:rPr>
      <w:sz w:val="22"/>
      <w:szCs w:val="22"/>
      <w:lang w:eastAsia="en-US"/>
    </w:rPr>
  </w:style>
  <w:style w:type="paragraph" w:styleId="En-tte">
    <w:name w:val="header"/>
    <w:basedOn w:val="Normal"/>
    <w:link w:val="En-tteCar"/>
    <w:uiPriority w:val="99"/>
    <w:unhideWhenUsed/>
    <w:rsid w:val="00AA6D84"/>
    <w:pPr>
      <w:tabs>
        <w:tab w:val="center" w:pos="4536"/>
        <w:tab w:val="right" w:pos="9072"/>
      </w:tabs>
    </w:pPr>
  </w:style>
  <w:style w:type="character" w:customStyle="1" w:styleId="En-tteCar">
    <w:name w:val="En-tête Car"/>
    <w:link w:val="En-tte"/>
    <w:uiPriority w:val="99"/>
    <w:rsid w:val="00AA6D84"/>
    <w:rPr>
      <w:rFonts w:ascii="Century" w:hAnsi="Century"/>
      <w:sz w:val="24"/>
      <w:szCs w:val="22"/>
      <w:lang w:eastAsia="en-US"/>
    </w:rPr>
  </w:style>
  <w:style w:type="paragraph" w:styleId="Pieddepage">
    <w:name w:val="footer"/>
    <w:basedOn w:val="Normal"/>
    <w:link w:val="PieddepageCar"/>
    <w:uiPriority w:val="99"/>
    <w:unhideWhenUsed/>
    <w:rsid w:val="00AA6D84"/>
    <w:pPr>
      <w:tabs>
        <w:tab w:val="center" w:pos="4536"/>
        <w:tab w:val="right" w:pos="9072"/>
      </w:tabs>
    </w:pPr>
  </w:style>
  <w:style w:type="character" w:customStyle="1" w:styleId="PieddepageCar">
    <w:name w:val="Pied de page Car"/>
    <w:link w:val="Pieddepage"/>
    <w:uiPriority w:val="99"/>
    <w:rsid w:val="00AA6D84"/>
    <w:rPr>
      <w:rFonts w:ascii="Century" w:hAnsi="Century"/>
      <w:sz w:val="24"/>
      <w:szCs w:val="22"/>
      <w:lang w:eastAsia="en-US"/>
    </w:rPr>
  </w:style>
  <w:style w:type="character" w:styleId="Lienhypertexte">
    <w:name w:val="Hyperlink"/>
    <w:basedOn w:val="Policepardfaut"/>
    <w:uiPriority w:val="99"/>
    <w:unhideWhenUsed/>
    <w:rsid w:val="00F4549D"/>
    <w:rPr>
      <w:color w:val="0563C1" w:themeColor="hyperlink"/>
      <w:u w:val="single"/>
    </w:rPr>
  </w:style>
  <w:style w:type="paragraph" w:styleId="Rvision">
    <w:name w:val="Revision"/>
    <w:hidden/>
    <w:uiPriority w:val="99"/>
    <w:semiHidden/>
    <w:rsid w:val="00CC633C"/>
    <w:rPr>
      <w:rFonts w:ascii="Century" w:hAnsi="Century"/>
      <w:sz w:val="24"/>
      <w:szCs w:val="22"/>
      <w:lang w:val="fr-FR" w:eastAsia="en-US"/>
    </w:rPr>
  </w:style>
  <w:style w:type="character" w:styleId="lev">
    <w:name w:val="Strong"/>
    <w:basedOn w:val="Policepardfaut"/>
    <w:uiPriority w:val="22"/>
    <w:qFormat/>
    <w:rsid w:val="002B3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7943">
      <w:bodyDiv w:val="1"/>
      <w:marLeft w:val="0"/>
      <w:marRight w:val="0"/>
      <w:marTop w:val="0"/>
      <w:marBottom w:val="0"/>
      <w:divBdr>
        <w:top w:val="none" w:sz="0" w:space="0" w:color="auto"/>
        <w:left w:val="none" w:sz="0" w:space="0" w:color="auto"/>
        <w:bottom w:val="none" w:sz="0" w:space="0" w:color="auto"/>
        <w:right w:val="none" w:sz="0" w:space="0" w:color="auto"/>
      </w:divBdr>
    </w:div>
    <w:div w:id="1500581083">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57497390">
      <w:bodyDiv w:val="1"/>
      <w:marLeft w:val="0"/>
      <w:marRight w:val="0"/>
      <w:marTop w:val="0"/>
      <w:marBottom w:val="0"/>
      <w:divBdr>
        <w:top w:val="none" w:sz="0" w:space="0" w:color="auto"/>
        <w:left w:val="none" w:sz="0" w:space="0" w:color="auto"/>
        <w:bottom w:val="none" w:sz="0" w:space="0" w:color="auto"/>
        <w:right w:val="none" w:sz="0" w:space="0" w:color="auto"/>
      </w:divBdr>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 w:id="20281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7172-4375-49D5-8B2C-478C70B1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1199</Words>
  <Characters>6598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Daria Sibuet</cp:lastModifiedBy>
  <cp:revision>5</cp:revision>
  <dcterms:created xsi:type="dcterms:W3CDTF">2022-10-28T12:43:00Z</dcterms:created>
  <dcterms:modified xsi:type="dcterms:W3CDTF">2022-10-28T13:42:00Z</dcterms:modified>
</cp:coreProperties>
</file>