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CE1A8" w14:textId="52ECC7C7" w:rsidR="00E079C0" w:rsidRPr="00434D0F" w:rsidRDefault="00434D0F" w:rsidP="00434D0F">
      <w:pPr>
        <w:pBdr>
          <w:top w:val="nil"/>
          <w:left w:val="nil"/>
          <w:bottom w:val="nil"/>
          <w:right w:val="nil"/>
          <w:between w:val="nil"/>
        </w:pBdr>
        <w:tabs>
          <w:tab w:val="left" w:pos="2355"/>
        </w:tabs>
        <w:jc w:val="both"/>
        <w:rPr>
          <w:rFonts w:asciiTheme="majorHAnsi" w:eastAsia="Tahoma" w:hAnsiTheme="majorHAnsi" w:cstheme="majorHAnsi"/>
          <w:b/>
          <w:sz w:val="32"/>
          <w:szCs w:val="32"/>
        </w:rPr>
      </w:pPr>
      <w:r w:rsidRPr="00434D0F">
        <w:rPr>
          <w:rFonts w:asciiTheme="majorHAnsi" w:hAnsiTheme="majorHAnsi" w:cstheme="majorHAnsi"/>
          <w:noProof/>
        </w:rPr>
        <w:drawing>
          <wp:anchor distT="0" distB="0" distL="0" distR="0" simplePos="0" relativeHeight="251659264" behindDoc="0" locked="0" layoutInCell="1" hidden="0" allowOverlap="1" wp14:anchorId="5ABCE1DA" wp14:editId="485DC7B5">
            <wp:simplePos x="0" y="0"/>
            <wp:positionH relativeFrom="column">
              <wp:posOffset>-1132840</wp:posOffset>
            </wp:positionH>
            <wp:positionV relativeFrom="paragraph">
              <wp:posOffset>-1156970</wp:posOffset>
            </wp:positionV>
            <wp:extent cx="7934325" cy="1601470"/>
            <wp:effectExtent l="0" t="0" r="0" b="0"/>
            <wp:wrapNone/>
            <wp:docPr id="1" name="image2.jpg" descr="bandeau_haut.jpg"/>
            <wp:cNvGraphicFramePr/>
            <a:graphic xmlns:a="http://schemas.openxmlformats.org/drawingml/2006/main">
              <a:graphicData uri="http://schemas.openxmlformats.org/drawingml/2006/picture">
                <pic:pic xmlns:pic="http://schemas.openxmlformats.org/drawingml/2006/picture">
                  <pic:nvPicPr>
                    <pic:cNvPr id="0" name="image2.jpg" descr="bandeau_haut.jpg"/>
                    <pic:cNvPicPr preferRelativeResize="0"/>
                  </pic:nvPicPr>
                  <pic:blipFill>
                    <a:blip r:embed="rId7"/>
                    <a:srcRect/>
                    <a:stretch>
                      <a:fillRect/>
                    </a:stretch>
                  </pic:blipFill>
                  <pic:spPr>
                    <a:xfrm>
                      <a:off x="0" y="0"/>
                      <a:ext cx="7934325" cy="1601470"/>
                    </a:xfrm>
                    <a:prstGeom prst="rect">
                      <a:avLst/>
                    </a:prstGeom>
                    <a:ln/>
                  </pic:spPr>
                </pic:pic>
              </a:graphicData>
            </a:graphic>
          </wp:anchor>
        </w:drawing>
      </w:r>
      <w:r w:rsidRPr="00434D0F">
        <w:rPr>
          <w:rFonts w:asciiTheme="majorHAnsi" w:hAnsiTheme="majorHAnsi" w:cstheme="majorHAnsi"/>
          <w:noProof/>
          <w:color w:val="000000"/>
        </w:rPr>
        <mc:AlternateContent>
          <mc:Choice Requires="wps">
            <w:drawing>
              <wp:anchor distT="45720" distB="45720" distL="114300" distR="114300" simplePos="0" relativeHeight="251661312" behindDoc="0" locked="0" layoutInCell="1" allowOverlap="1" wp14:anchorId="096AFA1B" wp14:editId="38559C39">
                <wp:simplePos x="0" y="0"/>
                <wp:positionH relativeFrom="column">
                  <wp:posOffset>-895985</wp:posOffset>
                </wp:positionH>
                <wp:positionV relativeFrom="paragraph">
                  <wp:posOffset>306070</wp:posOffset>
                </wp:positionV>
                <wp:extent cx="7581900" cy="1476375"/>
                <wp:effectExtent l="0" t="0" r="0"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0" cy="1476375"/>
                        </a:xfrm>
                        <a:prstGeom prst="rect">
                          <a:avLst/>
                        </a:prstGeom>
                        <a:solidFill>
                          <a:srgbClr val="378DAB"/>
                        </a:solidFill>
                        <a:ln w="9525">
                          <a:noFill/>
                          <a:miter lim="800000"/>
                          <a:headEnd/>
                          <a:tailEnd/>
                        </a:ln>
                      </wps:spPr>
                      <wps:txbx>
                        <w:txbxContent>
                          <w:p w14:paraId="7E9A4D9D" w14:textId="5C21F8C0" w:rsidR="00434D0F" w:rsidRPr="00434D0F" w:rsidRDefault="00434D0F" w:rsidP="00434D0F">
                            <w:pPr>
                              <w:jc w:val="center"/>
                              <w:rPr>
                                <w:rFonts w:asciiTheme="majorHAnsi" w:hAnsiTheme="majorHAnsi" w:cstheme="majorHAnsi"/>
                                <w:b/>
                                <w:sz w:val="48"/>
                                <w:szCs w:val="48"/>
                              </w:rPr>
                            </w:pPr>
                            <w:r>
                              <w:rPr>
                                <w:rFonts w:asciiTheme="majorHAnsi" w:hAnsiTheme="majorHAnsi" w:cstheme="majorHAnsi"/>
                                <w:sz w:val="48"/>
                                <w:szCs w:val="48"/>
                              </w:rPr>
                              <w:br/>
                            </w:r>
                            <w:r w:rsidRPr="00434D0F">
                              <w:rPr>
                                <w:rFonts w:asciiTheme="majorHAnsi" w:hAnsiTheme="majorHAnsi" w:cstheme="majorHAnsi"/>
                                <w:b/>
                                <w:color w:val="FFFFFF" w:themeColor="background1"/>
                                <w:sz w:val="48"/>
                                <w:szCs w:val="48"/>
                              </w:rPr>
                              <w:t xml:space="preserve">Enseignant ou Enseignante </w:t>
                            </w:r>
                            <w:proofErr w:type="spellStart"/>
                            <w:proofErr w:type="gramStart"/>
                            <w:r w:rsidRPr="00434D0F">
                              <w:rPr>
                                <w:rFonts w:asciiTheme="majorHAnsi" w:hAnsiTheme="majorHAnsi" w:cstheme="majorHAnsi"/>
                                <w:b/>
                                <w:color w:val="FFFFFF" w:themeColor="background1"/>
                                <w:sz w:val="48"/>
                                <w:szCs w:val="48"/>
                              </w:rPr>
                              <w:t>contractuel.le</w:t>
                            </w:r>
                            <w:proofErr w:type="spellEnd"/>
                            <w:proofErr w:type="gramEnd"/>
                            <w:r w:rsidRPr="00434D0F">
                              <w:rPr>
                                <w:rFonts w:asciiTheme="majorHAnsi" w:hAnsiTheme="majorHAnsi" w:cstheme="majorHAnsi"/>
                                <w:b/>
                                <w:color w:val="FFFFFF" w:themeColor="background1"/>
                                <w:sz w:val="48"/>
                                <w:szCs w:val="48"/>
                              </w:rPr>
                              <w:t xml:space="preserve"> , département informatique</w:t>
                            </w:r>
                            <w:r>
                              <w:rPr>
                                <w:rFonts w:asciiTheme="majorHAnsi" w:hAnsiTheme="majorHAnsi" w:cstheme="majorHAnsi"/>
                                <w:b/>
                                <w:color w:val="FFFFFF" w:themeColor="background1"/>
                                <w:sz w:val="48"/>
                                <w:szCs w:val="48"/>
                              </w:rPr>
                              <w:t>, CDD 1 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6AFA1B" id="_x0000_t202" coordsize="21600,21600" o:spt="202" path="m,l,21600r21600,l21600,xe">
                <v:stroke joinstyle="miter"/>
                <v:path gradientshapeok="t" o:connecttype="rect"/>
              </v:shapetype>
              <v:shape id="Zone de texte 2" o:spid="_x0000_s1026" type="#_x0000_t202" style="position:absolute;left:0;text-align:left;margin-left:-70.55pt;margin-top:24.1pt;width:597pt;height:11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" fillcolor="#378dab" stroked="f">
                <v:textbox>
                  <w:txbxContent>
                    <w:p w14:paraId="7E9A4D9D" w14:textId="5C21F8C0" w:rsidR="00434D0F" w:rsidRPr="00434D0F" w:rsidRDefault="00434D0F" w:rsidP="00434D0F">
                      <w:pPr>
                        <w:jc w:val="center"/>
                        <w:rPr>
                          <w:rFonts w:asciiTheme="majorHAnsi" w:hAnsiTheme="majorHAnsi" w:cstheme="majorHAnsi"/>
                          <w:b/>
                          <w:sz w:val="48"/>
                          <w:szCs w:val="48"/>
                        </w:rPr>
                      </w:pPr>
                      <w:r>
                        <w:rPr>
                          <w:rFonts w:asciiTheme="majorHAnsi" w:hAnsiTheme="majorHAnsi" w:cstheme="majorHAnsi"/>
                          <w:sz w:val="48"/>
                          <w:szCs w:val="48"/>
                        </w:rPr>
                        <w:br/>
                      </w:r>
                      <w:r w:rsidRPr="00434D0F">
                        <w:rPr>
                          <w:rFonts w:asciiTheme="majorHAnsi" w:hAnsiTheme="majorHAnsi" w:cstheme="majorHAnsi"/>
                          <w:b/>
                          <w:color w:val="FFFFFF" w:themeColor="background1"/>
                          <w:sz w:val="48"/>
                          <w:szCs w:val="48"/>
                        </w:rPr>
                        <w:t xml:space="preserve">Enseignant ou Enseignante </w:t>
                      </w:r>
                      <w:proofErr w:type="spellStart"/>
                      <w:proofErr w:type="gramStart"/>
                      <w:r w:rsidRPr="00434D0F">
                        <w:rPr>
                          <w:rFonts w:asciiTheme="majorHAnsi" w:hAnsiTheme="majorHAnsi" w:cstheme="majorHAnsi"/>
                          <w:b/>
                          <w:color w:val="FFFFFF" w:themeColor="background1"/>
                          <w:sz w:val="48"/>
                          <w:szCs w:val="48"/>
                        </w:rPr>
                        <w:t>contractuel.le</w:t>
                      </w:r>
                      <w:proofErr w:type="spellEnd"/>
                      <w:proofErr w:type="gramEnd"/>
                      <w:r w:rsidRPr="00434D0F">
                        <w:rPr>
                          <w:rFonts w:asciiTheme="majorHAnsi" w:hAnsiTheme="majorHAnsi" w:cstheme="majorHAnsi"/>
                          <w:b/>
                          <w:color w:val="FFFFFF" w:themeColor="background1"/>
                          <w:sz w:val="48"/>
                          <w:szCs w:val="48"/>
                        </w:rPr>
                        <w:t xml:space="preserve"> , département informatique</w:t>
                      </w:r>
                      <w:r>
                        <w:rPr>
                          <w:rFonts w:asciiTheme="majorHAnsi" w:hAnsiTheme="majorHAnsi" w:cstheme="majorHAnsi"/>
                          <w:b/>
                          <w:color w:val="FFFFFF" w:themeColor="background1"/>
                          <w:sz w:val="48"/>
                          <w:szCs w:val="48"/>
                        </w:rPr>
                        <w:t>, CDD 1 an.</w:t>
                      </w:r>
                    </w:p>
                  </w:txbxContent>
                </v:textbox>
                <w10:wrap type="square"/>
              </v:shape>
            </w:pict>
          </mc:Fallback>
        </mc:AlternateContent>
      </w:r>
    </w:p>
    <w:p w14:paraId="5ABCE1A9" w14:textId="6EDB804D" w:rsidR="00E079C0" w:rsidRPr="00434D0F" w:rsidRDefault="00E079C0">
      <w:pPr>
        <w:pBdr>
          <w:top w:val="nil"/>
          <w:left w:val="nil"/>
          <w:bottom w:val="nil"/>
          <w:right w:val="nil"/>
          <w:between w:val="nil"/>
        </w:pBdr>
        <w:jc w:val="both"/>
        <w:rPr>
          <w:rFonts w:asciiTheme="majorHAnsi" w:hAnsiTheme="majorHAnsi" w:cstheme="majorHAnsi"/>
          <w:color w:val="000000"/>
        </w:rPr>
      </w:pPr>
    </w:p>
    <w:p w14:paraId="5ABCE1AA" w14:textId="77777777" w:rsidR="00E079C0" w:rsidRPr="00434D0F" w:rsidRDefault="009D29D5">
      <w:pPr>
        <w:pBdr>
          <w:top w:val="nil"/>
          <w:left w:val="nil"/>
          <w:bottom w:val="nil"/>
          <w:right w:val="nil"/>
          <w:between w:val="nil"/>
        </w:pBdr>
        <w:jc w:val="both"/>
        <w:rPr>
          <w:rFonts w:asciiTheme="majorHAnsi" w:eastAsia="Tahoma" w:hAnsiTheme="majorHAnsi" w:cstheme="majorHAnsi"/>
          <w:b/>
          <w:color w:val="0081A3"/>
          <w:sz w:val="28"/>
          <w:szCs w:val="28"/>
        </w:rPr>
      </w:pPr>
      <w:r w:rsidRPr="00434D0F">
        <w:rPr>
          <w:rFonts w:asciiTheme="majorHAnsi" w:eastAsia="Tahoma" w:hAnsiTheme="majorHAnsi" w:cstheme="majorHAnsi"/>
          <w:b/>
          <w:color w:val="0081A3"/>
          <w:sz w:val="28"/>
          <w:szCs w:val="28"/>
        </w:rPr>
        <w:t>Description de l’employeur</w:t>
      </w:r>
    </w:p>
    <w:p w14:paraId="5ABCE1AB" w14:textId="77777777" w:rsidR="00E079C0" w:rsidRPr="00434D0F" w:rsidRDefault="00E079C0">
      <w:pPr>
        <w:pBdr>
          <w:top w:val="nil"/>
          <w:left w:val="nil"/>
          <w:bottom w:val="nil"/>
          <w:right w:val="nil"/>
          <w:between w:val="nil"/>
        </w:pBdr>
        <w:jc w:val="both"/>
        <w:rPr>
          <w:rFonts w:asciiTheme="majorHAnsi" w:hAnsiTheme="majorHAnsi" w:cstheme="majorHAnsi"/>
          <w:color w:val="000000"/>
          <w:sz w:val="20"/>
          <w:szCs w:val="20"/>
        </w:rPr>
      </w:pPr>
      <w:bookmarkStart w:id="0" w:name="_GoBack"/>
      <w:bookmarkEnd w:id="0"/>
    </w:p>
    <w:p w14:paraId="5ABCE1AC" w14:textId="77777777" w:rsidR="00E079C0" w:rsidRPr="00434D0F" w:rsidRDefault="009D29D5">
      <w:pPr>
        <w:pBdr>
          <w:top w:val="nil"/>
          <w:left w:val="nil"/>
          <w:bottom w:val="nil"/>
          <w:right w:val="nil"/>
          <w:between w:val="nil"/>
        </w:pBdr>
        <w:jc w:val="both"/>
        <w:rPr>
          <w:rFonts w:asciiTheme="majorHAnsi" w:hAnsiTheme="majorHAnsi" w:cstheme="majorHAnsi"/>
          <w:color w:val="000000"/>
          <w:sz w:val="22"/>
          <w:szCs w:val="22"/>
        </w:rPr>
      </w:pPr>
      <w:r w:rsidRPr="00434D0F">
        <w:rPr>
          <w:rFonts w:asciiTheme="majorHAnsi" w:hAnsiTheme="majorHAnsi" w:cstheme="majorHAnsi"/>
          <w:color w:val="000000"/>
          <w:sz w:val="22"/>
          <w:szCs w:val="22"/>
        </w:rPr>
        <w:t>Université Côte d’Azur (UCA) est un grand Établissement Public à Caractère Scientifique Culturel et Professionnel (EPSCP) dont les missions fondamentales sont la Formation des étudiants et des professionnels, une Recherche d’excellence et une Innovation au service de tous et toutes. Cet établissement public expérimental (au sens de l’ordonnance du 12 décembre 2018 dont les statuts ont été publiés le 27 juillet 2019) vise à développer le modèle du 21</w:t>
      </w:r>
      <w:r w:rsidRPr="00434D0F">
        <w:rPr>
          <w:rFonts w:asciiTheme="majorHAnsi" w:hAnsiTheme="majorHAnsi" w:cstheme="majorHAnsi"/>
          <w:color w:val="000000"/>
          <w:sz w:val="22"/>
          <w:szCs w:val="22"/>
          <w:vertAlign w:val="superscript"/>
        </w:rPr>
        <w:t>ème</w:t>
      </w:r>
      <w:r w:rsidRPr="00434D0F">
        <w:rPr>
          <w:rFonts w:asciiTheme="majorHAnsi" w:hAnsiTheme="majorHAnsi" w:cstheme="majorHAnsi"/>
          <w:color w:val="000000"/>
          <w:sz w:val="22"/>
          <w:szCs w:val="22"/>
        </w:rPr>
        <w:t xml:space="preserve"> siècle pour les universités françaises, basé sur de nouvelles interactions entre les disciplines (pluridisciplinarité et transdisciplinarité), avec une volonté de dynamique collective articulant Formation-Recherche-Innovation, ainsi que de solides partenariats locaux, nationaux et internationaux avec les secteurs public et privé. </w:t>
      </w:r>
    </w:p>
    <w:p w14:paraId="5ABCE1AD" w14:textId="77777777" w:rsidR="00E079C0" w:rsidRPr="00434D0F" w:rsidRDefault="00E079C0">
      <w:pPr>
        <w:pBdr>
          <w:top w:val="nil"/>
          <w:left w:val="nil"/>
          <w:bottom w:val="nil"/>
          <w:right w:val="nil"/>
          <w:between w:val="nil"/>
        </w:pBdr>
        <w:jc w:val="both"/>
        <w:rPr>
          <w:rFonts w:asciiTheme="majorHAnsi" w:hAnsiTheme="majorHAnsi" w:cstheme="majorHAnsi"/>
          <w:color w:val="000000"/>
          <w:sz w:val="10"/>
          <w:szCs w:val="10"/>
        </w:rPr>
      </w:pPr>
    </w:p>
    <w:p w14:paraId="5ABCE1AE" w14:textId="77777777" w:rsidR="00E079C0" w:rsidRPr="00434D0F" w:rsidRDefault="009D29D5">
      <w:pPr>
        <w:pBdr>
          <w:top w:val="nil"/>
          <w:left w:val="nil"/>
          <w:bottom w:val="nil"/>
          <w:right w:val="nil"/>
          <w:between w:val="nil"/>
        </w:pBdr>
        <w:jc w:val="both"/>
        <w:rPr>
          <w:rFonts w:asciiTheme="majorHAnsi" w:hAnsiTheme="majorHAnsi" w:cstheme="majorHAnsi"/>
          <w:color w:val="000000"/>
          <w:sz w:val="22"/>
          <w:szCs w:val="22"/>
        </w:rPr>
      </w:pPr>
      <w:r w:rsidRPr="00434D0F">
        <w:rPr>
          <w:rFonts w:asciiTheme="majorHAnsi" w:hAnsiTheme="majorHAnsi" w:cstheme="majorHAnsi"/>
          <w:color w:val="000000"/>
          <w:sz w:val="22"/>
          <w:szCs w:val="22"/>
        </w:rPr>
        <w:t>Lauréate depuis 2016 de l’Initiative d’Excellence avec « UCA Jedi » (49 millions d’euros), du projet 3IA (institut interdisciplinaire pour l’intelligence artificielle) en 2019 (18 millions d’euros), d’un projet d’école universitaire de recherche (EUR), Université Côte d’Azur est engagée dans une trajectoire de transformation et d’excellence, qui vise à lui donner le rang d’une grande université intensive en recherche à la fois ancrée dans son territoire et tournée vers l’international. Université Côte d’Azur emploie directement environ 3000 personnels et accueille chaque année une population de plus de 30 000 étudiants.</w:t>
      </w:r>
    </w:p>
    <w:p w14:paraId="5ABCE1AF" w14:textId="77777777" w:rsidR="00E079C0" w:rsidRPr="00434D0F" w:rsidRDefault="00E079C0">
      <w:pPr>
        <w:pBdr>
          <w:top w:val="nil"/>
          <w:left w:val="nil"/>
          <w:bottom w:val="nil"/>
          <w:right w:val="nil"/>
          <w:between w:val="nil"/>
        </w:pBdr>
        <w:jc w:val="both"/>
        <w:rPr>
          <w:rFonts w:asciiTheme="majorHAnsi" w:hAnsiTheme="majorHAnsi" w:cstheme="majorHAnsi"/>
          <w:sz w:val="22"/>
          <w:szCs w:val="22"/>
        </w:rPr>
      </w:pPr>
    </w:p>
    <w:p w14:paraId="5ABCE1B0" w14:textId="77777777" w:rsidR="00E079C0" w:rsidRPr="00434D0F" w:rsidRDefault="009D29D5">
      <w:pPr>
        <w:pBdr>
          <w:top w:val="nil"/>
          <w:left w:val="nil"/>
          <w:bottom w:val="nil"/>
          <w:right w:val="nil"/>
          <w:between w:val="nil"/>
        </w:pBdr>
        <w:jc w:val="both"/>
        <w:rPr>
          <w:rFonts w:asciiTheme="majorHAnsi" w:hAnsiTheme="majorHAnsi" w:cstheme="majorHAnsi"/>
          <w:sz w:val="22"/>
          <w:szCs w:val="22"/>
        </w:rPr>
      </w:pPr>
      <w:r w:rsidRPr="00434D0F">
        <w:rPr>
          <w:rFonts w:asciiTheme="majorHAnsi" w:hAnsiTheme="majorHAnsi" w:cstheme="majorHAnsi"/>
          <w:sz w:val="22"/>
          <w:szCs w:val="22"/>
        </w:rPr>
        <w:t>Polytech Nice Sophia, l’école polytechnique universitaire de l’Université Côte d’Azur sur le campus de Sophia Antipolis est une école d’ingénieurs publique. L’École délivre un diplôme d'État reconnu par la Commission des Titres d’Ingénieurs. Membre de l’un des plus grands réseaux d’écoles d’ingénieurs de France, le réseau POLYTECH, elle forme aux métiers de demain dans 6 grandes spécialités dont l’informatique.</w:t>
      </w:r>
    </w:p>
    <w:p w14:paraId="5ABCE1B1" w14:textId="77777777" w:rsidR="00E079C0" w:rsidRPr="00434D0F" w:rsidRDefault="00E079C0">
      <w:pPr>
        <w:pBdr>
          <w:top w:val="nil"/>
          <w:left w:val="nil"/>
          <w:bottom w:val="nil"/>
          <w:right w:val="nil"/>
          <w:between w:val="nil"/>
        </w:pBdr>
        <w:jc w:val="both"/>
        <w:rPr>
          <w:rFonts w:asciiTheme="majorHAnsi" w:hAnsiTheme="majorHAnsi" w:cstheme="majorHAnsi"/>
          <w:color w:val="000000"/>
          <w:sz w:val="22"/>
          <w:szCs w:val="22"/>
        </w:rPr>
      </w:pPr>
    </w:p>
    <w:p w14:paraId="5ABCE1B2" w14:textId="4D0985FB" w:rsidR="00E079C0" w:rsidRPr="00434D0F" w:rsidRDefault="009D29D5">
      <w:pPr>
        <w:pBdr>
          <w:top w:val="nil"/>
          <w:left w:val="nil"/>
          <w:bottom w:val="nil"/>
          <w:right w:val="nil"/>
          <w:between w:val="nil"/>
        </w:pBdr>
        <w:jc w:val="both"/>
        <w:rPr>
          <w:rFonts w:asciiTheme="majorHAnsi" w:hAnsiTheme="majorHAnsi" w:cstheme="majorHAnsi"/>
          <w:color w:val="000000"/>
          <w:sz w:val="22"/>
          <w:szCs w:val="22"/>
        </w:rPr>
      </w:pPr>
      <w:r w:rsidRPr="00434D0F">
        <w:rPr>
          <w:rFonts w:asciiTheme="majorHAnsi" w:eastAsia="Tahoma" w:hAnsiTheme="majorHAnsi" w:cstheme="majorHAnsi"/>
          <w:b/>
          <w:color w:val="0081A3"/>
          <w:sz w:val="28"/>
          <w:szCs w:val="28"/>
        </w:rPr>
        <w:t>Profil</w:t>
      </w:r>
      <w:r w:rsidR="00434D0F" w:rsidRPr="00434D0F">
        <w:rPr>
          <w:rFonts w:asciiTheme="majorHAnsi" w:eastAsia="Tahoma" w:hAnsiTheme="majorHAnsi" w:cstheme="majorHAnsi"/>
          <w:b/>
          <w:color w:val="0081A3"/>
          <w:sz w:val="28"/>
          <w:szCs w:val="28"/>
        </w:rPr>
        <w:t> :</w:t>
      </w:r>
    </w:p>
    <w:p w14:paraId="5ABCE1B3" w14:textId="77777777" w:rsidR="00E079C0" w:rsidRPr="00434D0F" w:rsidRDefault="00E079C0">
      <w:pPr>
        <w:pBdr>
          <w:top w:val="nil"/>
          <w:left w:val="nil"/>
          <w:bottom w:val="nil"/>
          <w:right w:val="nil"/>
          <w:between w:val="nil"/>
        </w:pBdr>
        <w:jc w:val="both"/>
        <w:rPr>
          <w:rFonts w:asciiTheme="majorHAnsi" w:hAnsiTheme="majorHAnsi" w:cstheme="majorHAnsi"/>
          <w:color w:val="000000"/>
          <w:sz w:val="22"/>
          <w:szCs w:val="22"/>
        </w:rPr>
      </w:pPr>
    </w:p>
    <w:p w14:paraId="5ABCE1B4" w14:textId="77777777" w:rsidR="00E079C0" w:rsidRPr="00434D0F" w:rsidRDefault="009D29D5">
      <w:pPr>
        <w:pBdr>
          <w:top w:val="nil"/>
          <w:left w:val="nil"/>
          <w:bottom w:val="nil"/>
          <w:right w:val="nil"/>
          <w:between w:val="nil"/>
        </w:pBdr>
        <w:jc w:val="both"/>
        <w:rPr>
          <w:rFonts w:asciiTheme="majorHAnsi" w:hAnsiTheme="majorHAnsi" w:cstheme="majorHAnsi"/>
          <w:sz w:val="22"/>
          <w:szCs w:val="22"/>
        </w:rPr>
      </w:pPr>
      <w:r w:rsidRPr="00434D0F">
        <w:rPr>
          <w:rFonts w:asciiTheme="majorHAnsi" w:hAnsiTheme="majorHAnsi" w:cstheme="majorHAnsi"/>
          <w:i/>
          <w:sz w:val="22"/>
          <w:szCs w:val="22"/>
        </w:rPr>
        <w:t>Enseignement</w:t>
      </w:r>
      <w:r w:rsidRPr="00434D0F">
        <w:rPr>
          <w:rFonts w:asciiTheme="majorHAnsi" w:hAnsiTheme="majorHAnsi" w:cstheme="majorHAnsi"/>
          <w:sz w:val="22"/>
          <w:szCs w:val="22"/>
        </w:rPr>
        <w:t xml:space="preserve"> : </w:t>
      </w:r>
    </w:p>
    <w:p w14:paraId="5ABCE1B5" w14:textId="1081875E" w:rsidR="00E079C0" w:rsidRPr="00434D0F" w:rsidRDefault="009D29D5">
      <w:pPr>
        <w:pBdr>
          <w:top w:val="nil"/>
          <w:left w:val="nil"/>
          <w:bottom w:val="nil"/>
          <w:right w:val="nil"/>
          <w:between w:val="nil"/>
        </w:pBdr>
        <w:jc w:val="both"/>
        <w:rPr>
          <w:rFonts w:asciiTheme="majorHAnsi" w:hAnsiTheme="majorHAnsi" w:cstheme="majorHAnsi"/>
          <w:sz w:val="22"/>
          <w:szCs w:val="22"/>
        </w:rPr>
      </w:pPr>
      <w:r w:rsidRPr="00434D0F">
        <w:rPr>
          <w:rFonts w:asciiTheme="majorHAnsi" w:hAnsiTheme="majorHAnsi" w:cstheme="majorHAnsi"/>
          <w:sz w:val="22"/>
          <w:szCs w:val="22"/>
        </w:rPr>
        <w:t xml:space="preserve">Le département informatique de l’école Polytech Nice Sophia, l’école universitaire polytechnique de l’Université Côte d’Azur, forme des ingénieurs en Informatique. </w:t>
      </w:r>
      <w:r w:rsidR="00F2680B" w:rsidRPr="00434D0F">
        <w:rPr>
          <w:rFonts w:asciiTheme="majorHAnsi" w:hAnsiTheme="majorHAnsi" w:cstheme="majorHAnsi"/>
          <w:sz w:val="22"/>
          <w:szCs w:val="22"/>
        </w:rPr>
        <w:t>N</w:t>
      </w:r>
      <w:r w:rsidRPr="00434D0F">
        <w:rPr>
          <w:rFonts w:asciiTheme="majorHAnsi" w:hAnsiTheme="majorHAnsi" w:cstheme="majorHAnsi"/>
          <w:sz w:val="22"/>
          <w:szCs w:val="22"/>
        </w:rPr>
        <w:t>ous recherchons une ou un enseignant(e) capable d’intervenir sur plusieurs voire tous les domaines suivants :</w:t>
      </w:r>
    </w:p>
    <w:p w14:paraId="5ABCE1B6" w14:textId="77777777" w:rsidR="00E079C0" w:rsidRPr="00434D0F" w:rsidRDefault="009D29D5">
      <w:pPr>
        <w:numPr>
          <w:ilvl w:val="0"/>
          <w:numId w:val="2"/>
        </w:numPr>
        <w:pBdr>
          <w:top w:val="nil"/>
          <w:left w:val="nil"/>
          <w:bottom w:val="nil"/>
          <w:right w:val="nil"/>
          <w:between w:val="nil"/>
        </w:pBdr>
        <w:jc w:val="both"/>
        <w:rPr>
          <w:rFonts w:asciiTheme="majorHAnsi" w:hAnsiTheme="majorHAnsi" w:cstheme="majorHAnsi"/>
          <w:b/>
          <w:i/>
          <w:sz w:val="22"/>
          <w:szCs w:val="22"/>
        </w:rPr>
      </w:pPr>
      <w:r w:rsidRPr="00434D0F">
        <w:rPr>
          <w:rFonts w:asciiTheme="majorHAnsi" w:hAnsiTheme="majorHAnsi" w:cstheme="majorHAnsi"/>
          <w:b/>
          <w:i/>
          <w:sz w:val="22"/>
          <w:szCs w:val="22"/>
        </w:rPr>
        <w:t>Base de Données Relationnelles (SQL, Formes normales)</w:t>
      </w:r>
    </w:p>
    <w:p w14:paraId="5ABCE1B7" w14:textId="77777777" w:rsidR="00E079C0" w:rsidRPr="00434D0F" w:rsidRDefault="009D29D5">
      <w:pPr>
        <w:numPr>
          <w:ilvl w:val="0"/>
          <w:numId w:val="2"/>
        </w:numPr>
        <w:pBdr>
          <w:top w:val="nil"/>
          <w:left w:val="nil"/>
          <w:bottom w:val="nil"/>
          <w:right w:val="nil"/>
          <w:between w:val="nil"/>
        </w:pBdr>
        <w:jc w:val="both"/>
        <w:rPr>
          <w:rFonts w:asciiTheme="majorHAnsi" w:hAnsiTheme="majorHAnsi" w:cstheme="majorHAnsi"/>
          <w:b/>
          <w:i/>
          <w:sz w:val="22"/>
          <w:szCs w:val="22"/>
        </w:rPr>
      </w:pPr>
      <w:r w:rsidRPr="00434D0F">
        <w:rPr>
          <w:rFonts w:asciiTheme="majorHAnsi" w:hAnsiTheme="majorHAnsi" w:cstheme="majorHAnsi"/>
          <w:b/>
          <w:i/>
          <w:sz w:val="22"/>
          <w:szCs w:val="22"/>
        </w:rPr>
        <w:t>Programmation (C, Java, Python)</w:t>
      </w:r>
    </w:p>
    <w:p w14:paraId="5ABCE1B8" w14:textId="77777777" w:rsidR="00E079C0" w:rsidRPr="00434D0F" w:rsidRDefault="009D29D5">
      <w:pPr>
        <w:numPr>
          <w:ilvl w:val="0"/>
          <w:numId w:val="2"/>
        </w:numPr>
        <w:pBdr>
          <w:top w:val="nil"/>
          <w:left w:val="nil"/>
          <w:bottom w:val="nil"/>
          <w:right w:val="nil"/>
          <w:between w:val="nil"/>
        </w:pBdr>
        <w:jc w:val="both"/>
        <w:rPr>
          <w:rFonts w:asciiTheme="majorHAnsi" w:hAnsiTheme="majorHAnsi" w:cstheme="majorHAnsi"/>
          <w:b/>
          <w:i/>
          <w:sz w:val="22"/>
          <w:szCs w:val="22"/>
        </w:rPr>
      </w:pPr>
      <w:r w:rsidRPr="00434D0F">
        <w:rPr>
          <w:rFonts w:asciiTheme="majorHAnsi" w:hAnsiTheme="majorHAnsi" w:cstheme="majorHAnsi"/>
          <w:b/>
          <w:i/>
          <w:sz w:val="22"/>
          <w:szCs w:val="22"/>
        </w:rPr>
        <w:t>Informatique Théorique (Logique des prédicats, Automates finis, preuves par induction)</w:t>
      </w:r>
    </w:p>
    <w:p w14:paraId="5ABCE1B9" w14:textId="77777777" w:rsidR="00E079C0" w:rsidRPr="00434D0F" w:rsidRDefault="009D29D5">
      <w:pPr>
        <w:numPr>
          <w:ilvl w:val="0"/>
          <w:numId w:val="2"/>
        </w:numPr>
        <w:pBdr>
          <w:top w:val="nil"/>
          <w:left w:val="nil"/>
          <w:bottom w:val="nil"/>
          <w:right w:val="nil"/>
          <w:between w:val="nil"/>
        </w:pBdr>
        <w:jc w:val="both"/>
        <w:rPr>
          <w:rFonts w:asciiTheme="majorHAnsi" w:hAnsiTheme="majorHAnsi" w:cstheme="majorHAnsi"/>
          <w:b/>
          <w:i/>
          <w:sz w:val="22"/>
          <w:szCs w:val="22"/>
        </w:rPr>
      </w:pPr>
      <w:r w:rsidRPr="00434D0F">
        <w:rPr>
          <w:rFonts w:asciiTheme="majorHAnsi" w:hAnsiTheme="majorHAnsi" w:cstheme="majorHAnsi"/>
          <w:b/>
          <w:i/>
          <w:sz w:val="22"/>
          <w:szCs w:val="22"/>
        </w:rPr>
        <w:t>Conception et Génie Logiciel</w:t>
      </w:r>
    </w:p>
    <w:p w14:paraId="5ABCE1BA" w14:textId="77777777" w:rsidR="00E079C0" w:rsidRPr="00434D0F" w:rsidRDefault="00E079C0">
      <w:pPr>
        <w:pBdr>
          <w:top w:val="nil"/>
          <w:left w:val="nil"/>
          <w:bottom w:val="nil"/>
          <w:right w:val="nil"/>
          <w:between w:val="nil"/>
        </w:pBdr>
        <w:jc w:val="both"/>
        <w:rPr>
          <w:rFonts w:asciiTheme="majorHAnsi" w:hAnsiTheme="majorHAnsi" w:cstheme="majorHAnsi"/>
          <w:i/>
          <w:sz w:val="22"/>
          <w:szCs w:val="22"/>
        </w:rPr>
      </w:pPr>
    </w:p>
    <w:p w14:paraId="5ABCE1BF" w14:textId="77777777" w:rsidR="00E079C0" w:rsidRPr="00434D0F" w:rsidRDefault="00E079C0">
      <w:pPr>
        <w:pBdr>
          <w:top w:val="nil"/>
          <w:left w:val="nil"/>
          <w:bottom w:val="nil"/>
          <w:right w:val="nil"/>
          <w:between w:val="nil"/>
        </w:pBdr>
        <w:jc w:val="both"/>
        <w:rPr>
          <w:rFonts w:asciiTheme="majorHAnsi" w:eastAsia="Tahoma" w:hAnsiTheme="majorHAnsi" w:cstheme="majorHAnsi"/>
          <w:b/>
          <w:color w:val="0081A3"/>
          <w:sz w:val="28"/>
          <w:szCs w:val="28"/>
        </w:rPr>
      </w:pPr>
    </w:p>
    <w:p w14:paraId="5ABCE1C0" w14:textId="77777777" w:rsidR="00E079C0" w:rsidRPr="00434D0F" w:rsidRDefault="009D29D5">
      <w:pPr>
        <w:pBdr>
          <w:top w:val="nil"/>
          <w:left w:val="nil"/>
          <w:bottom w:val="nil"/>
          <w:right w:val="nil"/>
          <w:between w:val="nil"/>
        </w:pBdr>
        <w:jc w:val="both"/>
        <w:rPr>
          <w:rFonts w:asciiTheme="majorHAnsi" w:eastAsia="Tahoma" w:hAnsiTheme="majorHAnsi" w:cstheme="majorHAnsi"/>
          <w:b/>
          <w:color w:val="0081A3"/>
          <w:sz w:val="28"/>
          <w:szCs w:val="28"/>
        </w:rPr>
      </w:pPr>
      <w:r w:rsidRPr="00434D0F">
        <w:rPr>
          <w:rFonts w:asciiTheme="majorHAnsi" w:eastAsia="Tahoma" w:hAnsiTheme="majorHAnsi" w:cstheme="majorHAnsi"/>
          <w:b/>
          <w:color w:val="0081A3"/>
          <w:sz w:val="28"/>
          <w:szCs w:val="28"/>
        </w:rPr>
        <w:t>Descriptif de l’emploi</w:t>
      </w:r>
    </w:p>
    <w:p w14:paraId="5ABCE1C1" w14:textId="77777777" w:rsidR="00E079C0" w:rsidRPr="00434D0F" w:rsidRDefault="00E079C0">
      <w:pPr>
        <w:pBdr>
          <w:top w:val="nil"/>
          <w:left w:val="nil"/>
          <w:bottom w:val="nil"/>
          <w:right w:val="nil"/>
          <w:between w:val="nil"/>
        </w:pBdr>
        <w:jc w:val="both"/>
        <w:rPr>
          <w:rFonts w:asciiTheme="majorHAnsi" w:eastAsia="Tahoma" w:hAnsiTheme="majorHAnsi" w:cstheme="majorHAnsi"/>
          <w:b/>
          <w:color w:val="0081A3"/>
          <w:sz w:val="20"/>
          <w:szCs w:val="20"/>
        </w:rPr>
      </w:pPr>
    </w:p>
    <w:p w14:paraId="5ABCE1C2" w14:textId="77777777" w:rsidR="00E079C0" w:rsidRPr="00434D0F" w:rsidRDefault="009D29D5">
      <w:pPr>
        <w:widowControl w:val="0"/>
        <w:pBdr>
          <w:top w:val="nil"/>
          <w:left w:val="nil"/>
          <w:bottom w:val="nil"/>
          <w:right w:val="nil"/>
          <w:between w:val="nil"/>
        </w:pBdr>
        <w:jc w:val="both"/>
        <w:rPr>
          <w:rFonts w:asciiTheme="majorHAnsi" w:hAnsiTheme="majorHAnsi" w:cstheme="majorHAnsi"/>
          <w:b/>
          <w:color w:val="000000"/>
          <w:sz w:val="22"/>
          <w:szCs w:val="22"/>
          <w:u w:val="single"/>
        </w:rPr>
      </w:pPr>
      <w:r w:rsidRPr="00434D0F">
        <w:rPr>
          <w:rFonts w:asciiTheme="majorHAnsi" w:hAnsiTheme="majorHAnsi" w:cstheme="majorHAnsi"/>
          <w:b/>
          <w:color w:val="000000"/>
          <w:sz w:val="22"/>
          <w:szCs w:val="22"/>
          <w:u w:val="single"/>
        </w:rPr>
        <w:lastRenderedPageBreak/>
        <w:t>MISSION D’ENSEIGNEMENT</w:t>
      </w:r>
    </w:p>
    <w:p w14:paraId="5ABCE1C3" w14:textId="77777777" w:rsidR="00E079C0" w:rsidRPr="00434D0F" w:rsidRDefault="009D29D5">
      <w:pPr>
        <w:widowControl w:val="0"/>
        <w:pBdr>
          <w:top w:val="nil"/>
          <w:left w:val="nil"/>
          <w:bottom w:val="nil"/>
          <w:right w:val="nil"/>
          <w:between w:val="nil"/>
        </w:pBdr>
        <w:jc w:val="both"/>
        <w:rPr>
          <w:rFonts w:asciiTheme="majorHAnsi" w:hAnsiTheme="majorHAnsi" w:cstheme="majorHAnsi"/>
          <w:sz w:val="22"/>
          <w:szCs w:val="22"/>
        </w:rPr>
      </w:pPr>
      <w:r w:rsidRPr="00434D0F">
        <w:rPr>
          <w:rFonts w:asciiTheme="majorHAnsi" w:hAnsiTheme="majorHAnsi" w:cstheme="majorHAnsi"/>
          <w:sz w:val="22"/>
          <w:szCs w:val="22"/>
        </w:rPr>
        <w:t>Profil du poste : Enseignant contractuel CDD 1an</w:t>
      </w:r>
    </w:p>
    <w:p w14:paraId="5ABCE1C4" w14:textId="77777777" w:rsidR="00E079C0" w:rsidRPr="00434D0F" w:rsidRDefault="00E079C0">
      <w:pPr>
        <w:widowControl w:val="0"/>
        <w:pBdr>
          <w:top w:val="nil"/>
          <w:left w:val="nil"/>
          <w:bottom w:val="nil"/>
          <w:right w:val="nil"/>
          <w:between w:val="nil"/>
        </w:pBdr>
        <w:jc w:val="both"/>
        <w:rPr>
          <w:rFonts w:asciiTheme="majorHAnsi" w:hAnsiTheme="majorHAnsi" w:cstheme="majorHAnsi"/>
          <w:sz w:val="22"/>
          <w:szCs w:val="22"/>
        </w:rPr>
      </w:pPr>
    </w:p>
    <w:p w14:paraId="5ABCE1C5" w14:textId="26506A8F" w:rsidR="00E079C0" w:rsidRPr="00434D0F" w:rsidRDefault="009D29D5">
      <w:pPr>
        <w:widowControl w:val="0"/>
        <w:pBdr>
          <w:top w:val="nil"/>
          <w:left w:val="nil"/>
          <w:bottom w:val="nil"/>
          <w:right w:val="nil"/>
          <w:between w:val="nil"/>
        </w:pBdr>
        <w:jc w:val="both"/>
        <w:rPr>
          <w:rFonts w:asciiTheme="majorHAnsi" w:hAnsiTheme="majorHAnsi" w:cstheme="majorHAnsi"/>
          <w:sz w:val="22"/>
          <w:szCs w:val="22"/>
        </w:rPr>
      </w:pPr>
      <w:r w:rsidRPr="00434D0F">
        <w:rPr>
          <w:rFonts w:asciiTheme="majorHAnsi" w:hAnsiTheme="majorHAnsi" w:cstheme="majorHAnsi"/>
          <w:i/>
          <w:sz w:val="22"/>
          <w:szCs w:val="22"/>
        </w:rPr>
        <w:t>Implication dans les trois années du département Sciences Informatiques</w:t>
      </w:r>
      <w:r w:rsidRPr="00434D0F">
        <w:rPr>
          <w:rFonts w:asciiTheme="majorHAnsi" w:hAnsiTheme="majorHAnsi" w:cstheme="majorHAnsi"/>
          <w:sz w:val="22"/>
          <w:szCs w:val="22"/>
        </w:rPr>
        <w:t xml:space="preserve"> : L’enseignant contractuel sera amené à enseigner l’informatique principalement en année </w:t>
      </w:r>
      <w:r w:rsidR="008644FC" w:rsidRPr="00434D0F">
        <w:rPr>
          <w:rFonts w:asciiTheme="majorHAnsi" w:hAnsiTheme="majorHAnsi" w:cstheme="majorHAnsi"/>
          <w:sz w:val="22"/>
          <w:szCs w:val="22"/>
        </w:rPr>
        <w:t>1</w:t>
      </w:r>
      <w:r w:rsidRPr="00434D0F">
        <w:rPr>
          <w:rFonts w:asciiTheme="majorHAnsi" w:hAnsiTheme="majorHAnsi" w:cstheme="majorHAnsi"/>
          <w:sz w:val="22"/>
          <w:szCs w:val="22"/>
        </w:rPr>
        <w:t xml:space="preserve"> ou </w:t>
      </w:r>
      <w:r w:rsidR="008644FC" w:rsidRPr="00434D0F">
        <w:rPr>
          <w:rFonts w:asciiTheme="majorHAnsi" w:hAnsiTheme="majorHAnsi" w:cstheme="majorHAnsi"/>
          <w:sz w:val="22"/>
          <w:szCs w:val="22"/>
        </w:rPr>
        <w:t>2</w:t>
      </w:r>
      <w:r w:rsidRPr="00434D0F">
        <w:rPr>
          <w:rFonts w:asciiTheme="majorHAnsi" w:hAnsiTheme="majorHAnsi" w:cstheme="majorHAnsi"/>
          <w:sz w:val="22"/>
          <w:szCs w:val="22"/>
        </w:rPr>
        <w:t xml:space="preserve"> du cycle ingénieur, mais d’autres missions sont possibles, en cycle préparatoire ou ponctuellement dans d’autres départements de Polytech, comme le département de Mathématiques Appliqués et Modélisation.</w:t>
      </w:r>
    </w:p>
    <w:p w14:paraId="5ABCE1C6" w14:textId="77777777" w:rsidR="00E079C0" w:rsidRPr="00434D0F" w:rsidRDefault="00E079C0">
      <w:pPr>
        <w:widowControl w:val="0"/>
        <w:pBdr>
          <w:top w:val="nil"/>
          <w:left w:val="nil"/>
          <w:bottom w:val="nil"/>
          <w:right w:val="nil"/>
          <w:between w:val="nil"/>
        </w:pBdr>
        <w:jc w:val="both"/>
        <w:rPr>
          <w:rFonts w:asciiTheme="majorHAnsi" w:hAnsiTheme="majorHAnsi" w:cstheme="majorHAnsi"/>
          <w:sz w:val="22"/>
          <w:szCs w:val="22"/>
        </w:rPr>
      </w:pPr>
    </w:p>
    <w:p w14:paraId="5ABCE1C7" w14:textId="77777777" w:rsidR="00E079C0" w:rsidRPr="00434D0F" w:rsidRDefault="00E079C0">
      <w:pPr>
        <w:widowControl w:val="0"/>
        <w:pBdr>
          <w:top w:val="nil"/>
          <w:left w:val="nil"/>
          <w:bottom w:val="nil"/>
          <w:right w:val="nil"/>
          <w:between w:val="nil"/>
        </w:pBdr>
        <w:jc w:val="both"/>
        <w:rPr>
          <w:rFonts w:asciiTheme="majorHAnsi" w:hAnsiTheme="majorHAnsi" w:cstheme="majorHAnsi"/>
          <w:sz w:val="22"/>
          <w:szCs w:val="22"/>
        </w:rPr>
      </w:pPr>
    </w:p>
    <w:p w14:paraId="5ABCE1C8" w14:textId="77777777" w:rsidR="00E079C0" w:rsidRPr="00434D0F" w:rsidRDefault="009D29D5">
      <w:pPr>
        <w:widowControl w:val="0"/>
        <w:pBdr>
          <w:top w:val="nil"/>
          <w:left w:val="nil"/>
          <w:bottom w:val="nil"/>
          <w:right w:val="nil"/>
          <w:between w:val="nil"/>
        </w:pBdr>
        <w:jc w:val="both"/>
        <w:rPr>
          <w:rFonts w:asciiTheme="majorHAnsi" w:hAnsiTheme="majorHAnsi" w:cstheme="majorHAnsi"/>
          <w:sz w:val="10"/>
          <w:szCs w:val="10"/>
        </w:rPr>
      </w:pPr>
      <w:r w:rsidRPr="00434D0F">
        <w:rPr>
          <w:rFonts w:asciiTheme="majorHAnsi" w:hAnsiTheme="majorHAnsi" w:cstheme="majorHAnsi"/>
          <w:i/>
          <w:sz w:val="22"/>
          <w:szCs w:val="22"/>
        </w:rPr>
        <w:t>Charge globale liée au post</w:t>
      </w:r>
      <w:r w:rsidRPr="00434D0F">
        <w:rPr>
          <w:rFonts w:asciiTheme="majorHAnsi" w:hAnsiTheme="majorHAnsi" w:cstheme="majorHAnsi"/>
          <w:sz w:val="22"/>
          <w:szCs w:val="22"/>
        </w:rPr>
        <w:t>e : le volume d’activité associé à ce profil correspond à 384h d’enseignement équivalent TD sur l’année universitaire du 1er septembre 2021 au 31 août 2022 pour un poste à temps plein. Possibilité de temps partiel sur l’année.</w:t>
      </w:r>
    </w:p>
    <w:p w14:paraId="5ABCE1C9" w14:textId="77777777" w:rsidR="00E079C0" w:rsidRPr="00434D0F" w:rsidRDefault="00E079C0">
      <w:pPr>
        <w:pBdr>
          <w:top w:val="nil"/>
          <w:left w:val="nil"/>
          <w:bottom w:val="nil"/>
          <w:right w:val="nil"/>
          <w:between w:val="nil"/>
        </w:pBdr>
        <w:jc w:val="both"/>
        <w:rPr>
          <w:rFonts w:asciiTheme="majorHAnsi" w:hAnsiTheme="majorHAnsi" w:cstheme="majorHAnsi"/>
          <w:color w:val="000000"/>
          <w:sz w:val="22"/>
          <w:szCs w:val="22"/>
        </w:rPr>
      </w:pPr>
    </w:p>
    <w:p w14:paraId="5ABCE1CA" w14:textId="77777777" w:rsidR="00E079C0" w:rsidRPr="00434D0F" w:rsidRDefault="009D29D5">
      <w:pPr>
        <w:pBdr>
          <w:top w:val="nil"/>
          <w:left w:val="nil"/>
          <w:bottom w:val="nil"/>
          <w:right w:val="nil"/>
          <w:between w:val="nil"/>
        </w:pBdr>
        <w:jc w:val="both"/>
        <w:rPr>
          <w:rFonts w:asciiTheme="majorHAnsi" w:hAnsiTheme="majorHAnsi" w:cstheme="majorHAnsi"/>
          <w:sz w:val="22"/>
          <w:szCs w:val="22"/>
        </w:rPr>
      </w:pPr>
      <w:r w:rsidRPr="00434D0F">
        <w:rPr>
          <w:rFonts w:asciiTheme="majorHAnsi" w:hAnsiTheme="majorHAnsi" w:cstheme="majorHAnsi"/>
          <w:b/>
          <w:color w:val="000000"/>
          <w:sz w:val="22"/>
          <w:szCs w:val="22"/>
        </w:rPr>
        <w:t>Contact :</w:t>
      </w:r>
      <w:r w:rsidRPr="00434D0F">
        <w:rPr>
          <w:rFonts w:asciiTheme="majorHAnsi" w:hAnsiTheme="majorHAnsi" w:cstheme="majorHAnsi"/>
          <w:b/>
          <w:sz w:val="22"/>
          <w:szCs w:val="22"/>
        </w:rPr>
        <w:t xml:space="preserve"> Christophe Papazian (Département Informatique Polytech Nice Sophia)</w:t>
      </w:r>
    </w:p>
    <w:p w14:paraId="5ABCE1CB" w14:textId="77777777" w:rsidR="00E079C0" w:rsidRPr="00434D0F" w:rsidRDefault="00637CC2">
      <w:pPr>
        <w:pBdr>
          <w:top w:val="nil"/>
          <w:left w:val="nil"/>
          <w:bottom w:val="nil"/>
          <w:right w:val="nil"/>
          <w:between w:val="nil"/>
        </w:pBdr>
        <w:jc w:val="both"/>
        <w:rPr>
          <w:rFonts w:asciiTheme="majorHAnsi" w:hAnsiTheme="majorHAnsi" w:cstheme="majorHAnsi"/>
          <w:sz w:val="22"/>
          <w:szCs w:val="22"/>
        </w:rPr>
      </w:pPr>
      <w:hyperlink r:id="rId8">
        <w:r w:rsidR="009D29D5" w:rsidRPr="00434D0F">
          <w:rPr>
            <w:rFonts w:asciiTheme="majorHAnsi" w:hAnsiTheme="majorHAnsi" w:cstheme="majorHAnsi"/>
            <w:color w:val="1155CC"/>
            <w:sz w:val="22"/>
            <w:szCs w:val="22"/>
            <w:u w:val="single"/>
          </w:rPr>
          <w:t>Christophe.Papazian@univ-cotedazur.fr</w:t>
        </w:r>
      </w:hyperlink>
    </w:p>
    <w:p w14:paraId="5ABCE1CC" w14:textId="77777777" w:rsidR="00E079C0" w:rsidRPr="00434D0F" w:rsidRDefault="00E079C0">
      <w:pPr>
        <w:pBdr>
          <w:top w:val="nil"/>
          <w:left w:val="nil"/>
          <w:bottom w:val="nil"/>
          <w:right w:val="nil"/>
          <w:between w:val="nil"/>
        </w:pBdr>
        <w:tabs>
          <w:tab w:val="left" w:pos="389"/>
        </w:tabs>
        <w:jc w:val="both"/>
        <w:rPr>
          <w:rFonts w:asciiTheme="majorHAnsi" w:hAnsiTheme="majorHAnsi" w:cstheme="majorHAnsi"/>
          <w:color w:val="44546A"/>
          <w:sz w:val="22"/>
          <w:szCs w:val="22"/>
        </w:rPr>
      </w:pPr>
    </w:p>
    <w:p w14:paraId="5ABCE1CD" w14:textId="77777777" w:rsidR="00E079C0" w:rsidRPr="00434D0F" w:rsidRDefault="009D29D5">
      <w:pPr>
        <w:pBdr>
          <w:top w:val="nil"/>
          <w:left w:val="nil"/>
          <w:bottom w:val="nil"/>
          <w:right w:val="nil"/>
          <w:between w:val="nil"/>
        </w:pBdr>
        <w:jc w:val="both"/>
        <w:rPr>
          <w:rFonts w:asciiTheme="majorHAnsi" w:eastAsia="Tahoma" w:hAnsiTheme="majorHAnsi" w:cstheme="majorHAnsi"/>
          <w:b/>
          <w:color w:val="0081A3"/>
          <w:sz w:val="28"/>
          <w:szCs w:val="28"/>
        </w:rPr>
      </w:pPr>
      <w:r w:rsidRPr="00434D0F">
        <w:rPr>
          <w:rFonts w:asciiTheme="majorHAnsi" w:eastAsia="Tahoma" w:hAnsiTheme="majorHAnsi" w:cstheme="majorHAnsi"/>
          <w:b/>
          <w:color w:val="0081A3"/>
          <w:sz w:val="28"/>
          <w:szCs w:val="28"/>
        </w:rPr>
        <w:t>Modalités de candidature</w:t>
      </w:r>
    </w:p>
    <w:p w14:paraId="5ABCE1CE" w14:textId="33446843" w:rsidR="00E079C0" w:rsidRPr="00434D0F" w:rsidRDefault="009D29D5">
      <w:pPr>
        <w:jc w:val="both"/>
        <w:rPr>
          <w:rFonts w:asciiTheme="majorHAnsi" w:hAnsiTheme="majorHAnsi" w:cstheme="majorHAnsi"/>
          <w:b/>
          <w:sz w:val="22"/>
          <w:szCs w:val="22"/>
        </w:rPr>
      </w:pPr>
      <w:r w:rsidRPr="00434D0F">
        <w:rPr>
          <w:rFonts w:asciiTheme="majorHAnsi" w:hAnsiTheme="majorHAnsi" w:cstheme="majorHAnsi"/>
          <w:b/>
          <w:sz w:val="22"/>
          <w:szCs w:val="22"/>
        </w:rPr>
        <w:t xml:space="preserve">Dépôts des dossiers par email, sujet : [Dossier Contractuel Polytech Informatique 2021], avant le </w:t>
      </w:r>
      <w:r w:rsidR="00434D0F">
        <w:rPr>
          <w:rFonts w:asciiTheme="majorHAnsi" w:hAnsiTheme="majorHAnsi" w:cstheme="majorHAnsi"/>
          <w:b/>
          <w:sz w:val="22"/>
          <w:szCs w:val="22"/>
        </w:rPr>
        <w:t>31</w:t>
      </w:r>
      <w:r w:rsidRPr="00434D0F">
        <w:rPr>
          <w:rFonts w:asciiTheme="majorHAnsi" w:hAnsiTheme="majorHAnsi" w:cstheme="majorHAnsi"/>
          <w:b/>
          <w:sz w:val="22"/>
          <w:szCs w:val="22"/>
        </w:rPr>
        <w:t xml:space="preserve"> </w:t>
      </w:r>
      <w:r w:rsidR="00434D0F">
        <w:rPr>
          <w:rFonts w:asciiTheme="majorHAnsi" w:hAnsiTheme="majorHAnsi" w:cstheme="majorHAnsi"/>
          <w:b/>
          <w:sz w:val="22"/>
          <w:szCs w:val="22"/>
        </w:rPr>
        <w:t>Aout</w:t>
      </w:r>
      <w:r w:rsidR="0078503E" w:rsidRPr="00434D0F">
        <w:rPr>
          <w:rFonts w:asciiTheme="majorHAnsi" w:hAnsiTheme="majorHAnsi" w:cstheme="majorHAnsi"/>
          <w:b/>
          <w:sz w:val="22"/>
          <w:szCs w:val="22"/>
        </w:rPr>
        <w:t xml:space="preserve"> </w:t>
      </w:r>
      <w:r w:rsidRPr="00434D0F">
        <w:rPr>
          <w:rFonts w:asciiTheme="majorHAnsi" w:hAnsiTheme="majorHAnsi" w:cstheme="majorHAnsi"/>
          <w:b/>
          <w:sz w:val="22"/>
          <w:szCs w:val="22"/>
        </w:rPr>
        <w:t xml:space="preserve">2021 à 23h59 par email à </w:t>
      </w:r>
      <w:hyperlink r:id="rId9">
        <w:r w:rsidRPr="00434D0F">
          <w:rPr>
            <w:rFonts w:asciiTheme="majorHAnsi" w:hAnsiTheme="majorHAnsi" w:cstheme="majorHAnsi"/>
            <w:color w:val="1155CC"/>
            <w:sz w:val="22"/>
            <w:szCs w:val="22"/>
            <w:u w:val="single"/>
          </w:rPr>
          <w:t>Christophe.Papazian@univ-cotedazur.fr</w:t>
        </w:r>
      </w:hyperlink>
    </w:p>
    <w:p w14:paraId="5ABCE1CF" w14:textId="77777777" w:rsidR="00E079C0" w:rsidRPr="00434D0F" w:rsidRDefault="009D29D5">
      <w:pPr>
        <w:jc w:val="both"/>
        <w:rPr>
          <w:rFonts w:asciiTheme="majorHAnsi" w:hAnsiTheme="majorHAnsi" w:cstheme="majorHAnsi"/>
          <w:b/>
          <w:sz w:val="22"/>
          <w:szCs w:val="22"/>
        </w:rPr>
      </w:pPr>
      <w:r w:rsidRPr="00434D0F">
        <w:rPr>
          <w:rFonts w:asciiTheme="majorHAnsi" w:hAnsiTheme="majorHAnsi" w:cstheme="majorHAnsi"/>
          <w:b/>
          <w:sz w:val="22"/>
          <w:szCs w:val="22"/>
        </w:rPr>
        <w:t xml:space="preserve">Fichier au format </w:t>
      </w:r>
      <w:proofErr w:type="spellStart"/>
      <w:r w:rsidRPr="00434D0F">
        <w:rPr>
          <w:rFonts w:asciiTheme="majorHAnsi" w:hAnsiTheme="majorHAnsi" w:cstheme="majorHAnsi"/>
          <w:b/>
          <w:sz w:val="22"/>
          <w:szCs w:val="22"/>
        </w:rPr>
        <w:t>pdf</w:t>
      </w:r>
      <w:proofErr w:type="spellEnd"/>
      <w:r w:rsidRPr="00434D0F">
        <w:rPr>
          <w:rFonts w:asciiTheme="majorHAnsi" w:hAnsiTheme="majorHAnsi" w:cstheme="majorHAnsi"/>
          <w:b/>
          <w:sz w:val="22"/>
          <w:szCs w:val="22"/>
        </w:rPr>
        <w:t xml:space="preserve"> contenant :</w:t>
      </w:r>
    </w:p>
    <w:p w14:paraId="5ABCE1D0" w14:textId="77777777" w:rsidR="00E079C0" w:rsidRPr="00434D0F" w:rsidRDefault="009D29D5">
      <w:pPr>
        <w:numPr>
          <w:ilvl w:val="0"/>
          <w:numId w:val="1"/>
        </w:numPr>
        <w:jc w:val="both"/>
        <w:rPr>
          <w:rFonts w:asciiTheme="majorHAnsi" w:hAnsiTheme="majorHAnsi" w:cstheme="majorHAnsi"/>
          <w:b/>
          <w:sz w:val="22"/>
          <w:szCs w:val="22"/>
        </w:rPr>
      </w:pPr>
      <w:r w:rsidRPr="00434D0F">
        <w:rPr>
          <w:rFonts w:asciiTheme="majorHAnsi" w:hAnsiTheme="majorHAnsi" w:cstheme="majorHAnsi"/>
          <w:b/>
          <w:sz w:val="22"/>
          <w:szCs w:val="22"/>
        </w:rPr>
        <w:t>CV (2 pages max)</w:t>
      </w:r>
    </w:p>
    <w:p w14:paraId="5ABCE1D1" w14:textId="77777777" w:rsidR="00E079C0" w:rsidRPr="00434D0F" w:rsidRDefault="009D29D5">
      <w:pPr>
        <w:numPr>
          <w:ilvl w:val="0"/>
          <w:numId w:val="1"/>
        </w:numPr>
        <w:jc w:val="both"/>
        <w:rPr>
          <w:rFonts w:asciiTheme="majorHAnsi" w:hAnsiTheme="majorHAnsi" w:cstheme="majorHAnsi"/>
          <w:b/>
          <w:sz w:val="22"/>
          <w:szCs w:val="22"/>
        </w:rPr>
      </w:pPr>
      <w:r w:rsidRPr="00434D0F">
        <w:rPr>
          <w:rFonts w:asciiTheme="majorHAnsi" w:hAnsiTheme="majorHAnsi" w:cstheme="majorHAnsi"/>
          <w:b/>
          <w:sz w:val="22"/>
          <w:szCs w:val="22"/>
        </w:rPr>
        <w:t>Exposé (2 pages max) (motivation, expériences et capacités en enseignement)</w:t>
      </w:r>
    </w:p>
    <w:p w14:paraId="5ABCE1D2" w14:textId="77777777" w:rsidR="00E079C0" w:rsidRPr="00434D0F" w:rsidRDefault="00E079C0">
      <w:pPr>
        <w:jc w:val="both"/>
        <w:rPr>
          <w:rFonts w:asciiTheme="majorHAnsi" w:hAnsiTheme="majorHAnsi" w:cstheme="majorHAnsi"/>
          <w:b/>
          <w:sz w:val="22"/>
          <w:szCs w:val="22"/>
        </w:rPr>
      </w:pPr>
    </w:p>
    <w:p w14:paraId="5ABCE1D3" w14:textId="38592C57" w:rsidR="00E079C0" w:rsidRPr="00434D0F" w:rsidRDefault="009D29D5">
      <w:pPr>
        <w:jc w:val="both"/>
        <w:rPr>
          <w:rFonts w:asciiTheme="majorHAnsi" w:hAnsiTheme="majorHAnsi" w:cstheme="majorHAnsi"/>
          <w:b/>
          <w:sz w:val="22"/>
          <w:szCs w:val="22"/>
        </w:rPr>
      </w:pPr>
      <w:r w:rsidRPr="00434D0F">
        <w:rPr>
          <w:rFonts w:asciiTheme="majorHAnsi" w:hAnsiTheme="majorHAnsi" w:cstheme="majorHAnsi"/>
          <w:b/>
          <w:sz w:val="22"/>
          <w:szCs w:val="22"/>
        </w:rPr>
        <w:t xml:space="preserve">Les candidats dont le dossier est retenu seront invités à un entretien par </w:t>
      </w:r>
      <w:proofErr w:type="spellStart"/>
      <w:r w:rsidRPr="00434D0F">
        <w:rPr>
          <w:rFonts w:asciiTheme="majorHAnsi" w:hAnsiTheme="majorHAnsi" w:cstheme="majorHAnsi"/>
          <w:b/>
          <w:sz w:val="22"/>
          <w:szCs w:val="22"/>
        </w:rPr>
        <w:t>visio</w:t>
      </w:r>
      <w:proofErr w:type="spellEnd"/>
      <w:r w:rsidRPr="00434D0F">
        <w:rPr>
          <w:rFonts w:asciiTheme="majorHAnsi" w:hAnsiTheme="majorHAnsi" w:cstheme="majorHAnsi"/>
          <w:b/>
          <w:sz w:val="22"/>
          <w:szCs w:val="22"/>
        </w:rPr>
        <w:t xml:space="preserve"> </w:t>
      </w:r>
      <w:r w:rsidR="00434D0F">
        <w:rPr>
          <w:rFonts w:asciiTheme="majorHAnsi" w:hAnsiTheme="majorHAnsi" w:cstheme="majorHAnsi"/>
          <w:b/>
          <w:sz w:val="22"/>
          <w:szCs w:val="22"/>
        </w:rPr>
        <w:t>courant septembre.</w:t>
      </w:r>
    </w:p>
    <w:p w14:paraId="5ABCE1D4" w14:textId="77777777" w:rsidR="00E079C0" w:rsidRPr="00434D0F" w:rsidRDefault="00E079C0">
      <w:pPr>
        <w:pBdr>
          <w:top w:val="nil"/>
          <w:left w:val="nil"/>
          <w:bottom w:val="nil"/>
          <w:right w:val="nil"/>
          <w:between w:val="nil"/>
        </w:pBdr>
        <w:jc w:val="both"/>
        <w:rPr>
          <w:rFonts w:asciiTheme="majorHAnsi" w:eastAsia="Tahoma" w:hAnsiTheme="majorHAnsi" w:cstheme="majorHAnsi"/>
          <w:b/>
          <w:color w:val="0081A3"/>
          <w:sz w:val="28"/>
          <w:szCs w:val="28"/>
        </w:rPr>
      </w:pPr>
    </w:p>
    <w:p w14:paraId="5ABCE1D5" w14:textId="77777777" w:rsidR="00E079C0" w:rsidRPr="00434D0F" w:rsidRDefault="00E079C0">
      <w:pPr>
        <w:pBdr>
          <w:top w:val="nil"/>
          <w:left w:val="nil"/>
          <w:bottom w:val="nil"/>
          <w:right w:val="nil"/>
          <w:between w:val="nil"/>
        </w:pBdr>
        <w:jc w:val="both"/>
        <w:rPr>
          <w:rFonts w:asciiTheme="majorHAnsi" w:hAnsiTheme="majorHAnsi" w:cstheme="majorHAnsi"/>
          <w:color w:val="000000"/>
          <w:sz w:val="22"/>
          <w:szCs w:val="22"/>
          <w:u w:val="single"/>
        </w:rPr>
      </w:pPr>
    </w:p>
    <w:p w14:paraId="5ABCE1D6" w14:textId="77777777" w:rsidR="00E079C0" w:rsidRPr="00434D0F" w:rsidRDefault="009D29D5">
      <w:pPr>
        <w:pBdr>
          <w:top w:val="nil"/>
          <w:left w:val="nil"/>
          <w:bottom w:val="nil"/>
          <w:right w:val="nil"/>
          <w:between w:val="nil"/>
        </w:pBdr>
        <w:jc w:val="both"/>
        <w:rPr>
          <w:rFonts w:asciiTheme="majorHAnsi" w:hAnsiTheme="majorHAnsi" w:cstheme="majorHAnsi"/>
          <w:b/>
          <w:color w:val="000000"/>
          <w:sz w:val="22"/>
          <w:szCs w:val="22"/>
        </w:rPr>
      </w:pPr>
      <w:r w:rsidRPr="00434D0F">
        <w:rPr>
          <w:rFonts w:asciiTheme="majorHAnsi" w:hAnsiTheme="majorHAnsi" w:cstheme="majorHAnsi"/>
          <w:b/>
          <w:color w:val="000000"/>
          <w:sz w:val="22"/>
          <w:szCs w:val="22"/>
        </w:rPr>
        <w:t xml:space="preserve">Pour toute question d’ordre administrative ou de procédure, merci de contacter la DRH : </w:t>
      </w:r>
    </w:p>
    <w:p w14:paraId="5ABCE1D7" w14:textId="4BA65F2B" w:rsidR="00E079C0" w:rsidRDefault="00637CC2">
      <w:pPr>
        <w:pBdr>
          <w:top w:val="nil"/>
          <w:left w:val="nil"/>
          <w:bottom w:val="nil"/>
          <w:right w:val="nil"/>
          <w:between w:val="nil"/>
        </w:pBdr>
        <w:jc w:val="both"/>
        <w:rPr>
          <w:rFonts w:asciiTheme="majorHAnsi" w:hAnsiTheme="majorHAnsi" w:cstheme="majorHAnsi"/>
          <w:color w:val="000000"/>
          <w:sz w:val="22"/>
          <w:szCs w:val="22"/>
        </w:rPr>
      </w:pPr>
      <w:hyperlink r:id="rId10" w:history="1">
        <w:r w:rsidR="00434D0F" w:rsidRPr="00BC7E1C">
          <w:rPr>
            <w:rStyle w:val="Lienhypertexte"/>
            <w:rFonts w:asciiTheme="majorHAnsi" w:hAnsiTheme="majorHAnsi" w:cstheme="majorHAnsi"/>
            <w:sz w:val="22"/>
            <w:szCs w:val="22"/>
          </w:rPr>
          <w:t>drh.enseignants@univ-cote dazur.fr</w:t>
        </w:r>
      </w:hyperlink>
      <w:r w:rsidR="009D29D5" w:rsidRPr="00434D0F">
        <w:rPr>
          <w:rFonts w:asciiTheme="majorHAnsi" w:hAnsiTheme="majorHAnsi" w:cstheme="majorHAnsi"/>
          <w:color w:val="000000"/>
          <w:sz w:val="22"/>
          <w:szCs w:val="22"/>
        </w:rPr>
        <w:t xml:space="preserve">. </w:t>
      </w:r>
    </w:p>
    <w:p w14:paraId="670C6D4C" w14:textId="77777777" w:rsidR="00434D0F" w:rsidRPr="00434D0F" w:rsidRDefault="00637CC2" w:rsidP="00434D0F">
      <w:pPr>
        <w:pStyle w:val="Corpsdetexte"/>
        <w:widowControl w:val="0"/>
        <w:tabs>
          <w:tab w:val="left" w:pos="838"/>
        </w:tabs>
        <w:spacing w:before="0"/>
        <w:rPr>
          <w:rFonts w:asciiTheme="majorHAnsi" w:hAnsiTheme="majorHAnsi" w:cstheme="majorHAnsi"/>
          <w:sz w:val="22"/>
          <w:szCs w:val="22"/>
          <w:lang w:val="fr-FR" w:eastAsia="fr-FR"/>
        </w:rPr>
      </w:pPr>
      <w:hyperlink r:id="rId11" w:history="1">
        <w:r w:rsidR="00434D0F" w:rsidRPr="00434D0F">
          <w:rPr>
            <w:rStyle w:val="Lienhypertexte"/>
            <w:rFonts w:asciiTheme="majorHAnsi" w:hAnsiTheme="majorHAnsi" w:cstheme="majorHAnsi"/>
            <w:sz w:val="22"/>
            <w:szCs w:val="22"/>
            <w:lang w:val="fr-FR" w:eastAsia="fr-FR"/>
          </w:rPr>
          <w:t>Tous nos postes sont ouverts aux personnes en situation de handicap.</w:t>
        </w:r>
      </w:hyperlink>
    </w:p>
    <w:p w14:paraId="489DC146" w14:textId="77777777" w:rsidR="00434D0F" w:rsidRPr="00434D0F" w:rsidRDefault="00434D0F">
      <w:pPr>
        <w:pBdr>
          <w:top w:val="nil"/>
          <w:left w:val="nil"/>
          <w:bottom w:val="nil"/>
          <w:right w:val="nil"/>
          <w:between w:val="nil"/>
        </w:pBdr>
        <w:jc w:val="both"/>
        <w:rPr>
          <w:rFonts w:asciiTheme="majorHAnsi" w:hAnsiTheme="majorHAnsi" w:cstheme="majorHAnsi"/>
          <w:color w:val="000000"/>
        </w:rPr>
      </w:pPr>
    </w:p>
    <w:sectPr w:rsidR="00434D0F" w:rsidRPr="00434D0F">
      <w:headerReference w:type="default" r:id="rId12"/>
      <w:footerReference w:type="default" r:id="rId13"/>
      <w:pgSz w:w="11900" w:h="16840"/>
      <w:pgMar w:top="1411" w:right="1411" w:bottom="1411" w:left="141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AB5A4" w14:textId="77777777" w:rsidR="00992EA7" w:rsidRDefault="00992EA7">
      <w:r>
        <w:separator/>
      </w:r>
    </w:p>
  </w:endnote>
  <w:endnote w:type="continuationSeparator" w:id="0">
    <w:p w14:paraId="50D4EFD7" w14:textId="77777777" w:rsidR="00992EA7" w:rsidRDefault="0099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CE1DD" w14:textId="77777777" w:rsidR="00E079C0" w:rsidRDefault="00E079C0">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F71CD" w14:textId="77777777" w:rsidR="00992EA7" w:rsidRDefault="00992EA7">
      <w:r>
        <w:separator/>
      </w:r>
    </w:p>
  </w:footnote>
  <w:footnote w:type="continuationSeparator" w:id="0">
    <w:p w14:paraId="07E0E176" w14:textId="77777777" w:rsidR="00992EA7" w:rsidRDefault="00992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CE1DC" w14:textId="77777777" w:rsidR="00E079C0" w:rsidRDefault="00E079C0">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9278B"/>
    <w:multiLevelType w:val="multilevel"/>
    <w:tmpl w:val="8E84E1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AD74E76"/>
    <w:multiLevelType w:val="multilevel"/>
    <w:tmpl w:val="B33A2E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9C0"/>
    <w:rsid w:val="00434D0F"/>
    <w:rsid w:val="00637CC2"/>
    <w:rsid w:val="0078503E"/>
    <w:rsid w:val="008644FC"/>
    <w:rsid w:val="00992EA7"/>
    <w:rsid w:val="009D29D5"/>
    <w:rsid w:val="00E079C0"/>
    <w:rsid w:val="00F268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CE1A7"/>
  <w15:docId w15:val="{C9232632-D7AF-49C5-9978-E54C5117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Lienhypertexte">
    <w:name w:val="Hyperlink"/>
    <w:basedOn w:val="Policepardfaut"/>
    <w:uiPriority w:val="99"/>
    <w:unhideWhenUsed/>
    <w:rsid w:val="00434D0F"/>
    <w:rPr>
      <w:color w:val="0000FF" w:themeColor="hyperlink"/>
      <w:u w:val="single"/>
    </w:rPr>
  </w:style>
  <w:style w:type="character" w:styleId="Mentionnonrsolue">
    <w:name w:val="Unresolved Mention"/>
    <w:basedOn w:val="Policepardfaut"/>
    <w:uiPriority w:val="99"/>
    <w:semiHidden/>
    <w:unhideWhenUsed/>
    <w:rsid w:val="00434D0F"/>
    <w:rPr>
      <w:color w:val="605E5C"/>
      <w:shd w:val="clear" w:color="auto" w:fill="E1DFDD"/>
    </w:rPr>
  </w:style>
  <w:style w:type="paragraph" w:styleId="Corpsdetexte">
    <w:name w:val="Body Text"/>
    <w:basedOn w:val="Normal"/>
    <w:link w:val="CorpsdetexteCar"/>
    <w:uiPriority w:val="99"/>
    <w:unhideWhenUsed/>
    <w:rsid w:val="00434D0F"/>
    <w:pPr>
      <w:spacing w:before="120"/>
      <w:jc w:val="both"/>
    </w:pPr>
    <w:rPr>
      <w:rFonts w:ascii="Arial" w:hAnsi="Arial"/>
      <w:sz w:val="18"/>
      <w:lang w:val="x-none" w:eastAsia="x-none"/>
    </w:rPr>
  </w:style>
  <w:style w:type="character" w:customStyle="1" w:styleId="CorpsdetexteCar">
    <w:name w:val="Corps de texte Car"/>
    <w:basedOn w:val="Policepardfaut"/>
    <w:link w:val="Corpsdetexte"/>
    <w:uiPriority w:val="99"/>
    <w:rsid w:val="00434D0F"/>
    <w:rPr>
      <w:rFonts w:ascii="Arial" w:hAnsi="Arial"/>
      <w:sz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hristophe.Papazian@univ-cotedazur.f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iv-cotedazur.fr/responsabilite-ethique-et-universitaire/handicap/je-suis-membre-du-personnel-ou-souhaite-le-devenir/postuler-a-universite-cote-dazu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rh.enseignants@univ-cote%20dazur.fr" TargetMode="External"/><Relationship Id="rId4" Type="http://schemas.openxmlformats.org/officeDocument/2006/relationships/webSettings" Target="webSettings.xml"/><Relationship Id="rId9" Type="http://schemas.openxmlformats.org/officeDocument/2006/relationships/hyperlink" Target="mailto:Christophe.Papazian@univ-cotedazur.f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3614</Characters>
  <Application>Microsoft Office Word</Application>
  <DocSecurity>0</DocSecurity>
  <Lines>76</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Jager</dc:creator>
  <cp:lastModifiedBy>Jessica Jager</cp:lastModifiedBy>
  <cp:revision>3</cp:revision>
  <dcterms:created xsi:type="dcterms:W3CDTF">2021-07-21T09:35:00Z</dcterms:created>
  <dcterms:modified xsi:type="dcterms:W3CDTF">2021-07-21T09:36:00Z</dcterms:modified>
</cp:coreProperties>
</file>