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8BD2" w14:textId="77777777" w:rsidR="00243D80" w:rsidRDefault="00243D80">
      <w:r>
        <w:rPr>
          <w:noProof/>
        </w:rPr>
        <w:drawing>
          <wp:anchor distT="0" distB="0" distL="114300" distR="114300" simplePos="0" relativeHeight="251658240" behindDoc="0" locked="1" layoutInCell="1" allowOverlap="0" wp14:anchorId="375027CA" wp14:editId="19134F8B">
            <wp:simplePos x="0" y="0"/>
            <wp:positionH relativeFrom="column">
              <wp:posOffset>-1076325</wp:posOffset>
            </wp:positionH>
            <wp:positionV relativeFrom="page">
              <wp:posOffset>-114935</wp:posOffset>
            </wp:positionV>
            <wp:extent cx="7934400" cy="1602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_ha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44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DDDF1" w14:textId="77777777" w:rsidR="00243D80" w:rsidRDefault="00243D80"/>
    <w:p w14:paraId="2D283AB2" w14:textId="0D573DB2" w:rsidR="00243D80" w:rsidRDefault="00243D80"/>
    <w:p w14:paraId="43AD7FB3" w14:textId="662AF96C" w:rsidR="00243D80" w:rsidRDefault="00916386">
      <w:r w:rsidRPr="00243D80">
        <w:rPr>
          <w:noProof/>
        </w:rPr>
        <w:drawing>
          <wp:anchor distT="0" distB="0" distL="114300" distR="114300" simplePos="0" relativeHeight="251659264" behindDoc="1" locked="0" layoutInCell="1" allowOverlap="1" wp14:anchorId="14DF5533" wp14:editId="78D57AA2">
            <wp:simplePos x="0" y="0"/>
            <wp:positionH relativeFrom="column">
              <wp:posOffset>-1147445</wp:posOffset>
            </wp:positionH>
            <wp:positionV relativeFrom="paragraph">
              <wp:posOffset>260350</wp:posOffset>
            </wp:positionV>
            <wp:extent cx="7771130" cy="1314450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A920D" w14:textId="77777777" w:rsidR="00560133" w:rsidRDefault="00560133">
      <w:pPr>
        <w:rPr>
          <w:rFonts w:ascii="Apex New Book" w:eastAsia="Times New Roman" w:hAnsi="Apex New Book"/>
          <w:color w:val="FFFFFF" w:themeColor="background1"/>
          <w:sz w:val="48"/>
          <w:szCs w:val="48"/>
        </w:rPr>
      </w:pPr>
    </w:p>
    <w:p w14:paraId="7EFC71B2" w14:textId="06CC928F" w:rsidR="00CF20AD" w:rsidRPr="00CE60E1" w:rsidRDefault="00071CF6" w:rsidP="00CE60E1">
      <w:pPr>
        <w:ind w:right="-148"/>
        <w:jc w:val="center"/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</w:pPr>
      <w:r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>Enseignant</w:t>
      </w:r>
      <w:r w:rsidR="00CE60E1"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>(e)</w:t>
      </w:r>
      <w:r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 xml:space="preserve"> contractuel</w:t>
      </w:r>
      <w:r w:rsidR="00CE60E1"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>(le)</w:t>
      </w:r>
      <w:r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 xml:space="preserve"> </w:t>
      </w:r>
      <w:r w:rsidR="00CF20AD"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 xml:space="preserve">à temps plein </w:t>
      </w:r>
    </w:p>
    <w:p w14:paraId="4C5434ED" w14:textId="43DE27D9" w:rsidR="00C01021" w:rsidRPr="00CE60E1" w:rsidRDefault="00CF20AD" w:rsidP="00CE60E1">
      <w:pPr>
        <w:ind w:right="-148"/>
        <w:jc w:val="center"/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</w:pPr>
      <w:r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 xml:space="preserve">Spécialité : </w:t>
      </w:r>
      <w:r w:rsidR="00F71930"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>Énergétique</w:t>
      </w:r>
      <w:r w:rsidR="00071CF6"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 xml:space="preserve"> </w:t>
      </w:r>
      <w:r w:rsidR="00F71930"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>–</w:t>
      </w:r>
      <w:r w:rsidR="00071CF6"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 xml:space="preserve"> Bâtiment</w:t>
      </w:r>
      <w:r w:rsidR="00F71930" w:rsidRPr="00CE60E1">
        <w:rPr>
          <w:rFonts w:asciiTheme="minorHAnsi" w:eastAsia="Times New Roman" w:hAnsiTheme="minorHAnsi" w:cstheme="minorHAnsi"/>
          <w:color w:val="FFFFFF" w:themeColor="background1"/>
          <w:sz w:val="48"/>
          <w:szCs w:val="48"/>
        </w:rPr>
        <w:t xml:space="preserve"> </w:t>
      </w:r>
    </w:p>
    <w:p w14:paraId="52CB8E95" w14:textId="77777777" w:rsidR="00243D80" w:rsidRPr="00CE60E1" w:rsidRDefault="00243D80">
      <w:pPr>
        <w:rPr>
          <w:rFonts w:asciiTheme="minorHAnsi" w:hAnsiTheme="minorHAnsi" w:cstheme="minorHAnsi"/>
        </w:rPr>
      </w:pPr>
    </w:p>
    <w:p w14:paraId="325CFC73" w14:textId="77777777" w:rsidR="00F04D8C" w:rsidRPr="00CE60E1" w:rsidRDefault="00F04D8C" w:rsidP="00566C06">
      <w:pPr>
        <w:spacing w:before="240" w:after="120"/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</w:pPr>
    </w:p>
    <w:p w14:paraId="4A213187" w14:textId="4A261769" w:rsidR="00243D80" w:rsidRPr="00CE60E1" w:rsidRDefault="00243D80" w:rsidP="00566C06">
      <w:pPr>
        <w:spacing w:before="240" w:after="120"/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</w:pPr>
      <w:r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Description de l’employeur</w:t>
      </w:r>
    </w:p>
    <w:p w14:paraId="4821F619" w14:textId="6C932EB3" w:rsidR="002346CF" w:rsidRPr="00CE60E1" w:rsidRDefault="00F47F63" w:rsidP="00572580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Université Côte d’Azur (UCA) est </w:t>
      </w:r>
      <w:r w:rsidR="00572580" w:rsidRPr="00CE60E1">
        <w:rPr>
          <w:rFonts w:asciiTheme="minorHAnsi" w:eastAsia="Times New Roman" w:hAnsiTheme="minorHAnsi" w:cstheme="minorHAnsi"/>
          <w:sz w:val="22"/>
          <w:szCs w:val="22"/>
        </w:rPr>
        <w:t xml:space="preserve">un grand </w:t>
      </w:r>
      <w:r w:rsidR="00AD700F" w:rsidRPr="00CE60E1">
        <w:rPr>
          <w:rFonts w:asciiTheme="minorHAnsi" w:eastAsia="Times New Roman" w:hAnsiTheme="minorHAnsi" w:cstheme="minorHAnsi"/>
          <w:sz w:val="22"/>
          <w:szCs w:val="22"/>
        </w:rPr>
        <w:t>Établissement Public</w:t>
      </w:r>
      <w:r w:rsidR="00572580" w:rsidRPr="00CE60E1">
        <w:rPr>
          <w:rFonts w:asciiTheme="minorHAnsi" w:eastAsia="Times New Roman" w:hAnsiTheme="minorHAnsi" w:cstheme="minorHAnsi"/>
          <w:sz w:val="22"/>
          <w:szCs w:val="22"/>
        </w:rPr>
        <w:t xml:space="preserve"> à Caractère Scientifique Culturel et Professionnel (EPSCP) dont les missions fondamentales sont 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la F</w:t>
      </w:r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 xml:space="preserve">ormation des </w:t>
      </w:r>
      <w:proofErr w:type="spellStart"/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>étudiant·e·s</w:t>
      </w:r>
      <w:proofErr w:type="spellEnd"/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 xml:space="preserve"> et des </w:t>
      </w:r>
      <w:proofErr w:type="spellStart"/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>professionnel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·</w:t>
      </w:r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>le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·</w:t>
      </w:r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>s</w:t>
      </w:r>
      <w:proofErr w:type="spellEnd"/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,</w:t>
      </w:r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une R</w:t>
      </w:r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>echerche d’excellence</w:t>
      </w:r>
      <w:r w:rsidR="008C23F9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et</w:t>
      </w:r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une I</w:t>
      </w:r>
      <w:r w:rsidR="00175010" w:rsidRPr="00CE60E1">
        <w:rPr>
          <w:rFonts w:asciiTheme="minorHAnsi" w:eastAsia="Times New Roman" w:hAnsiTheme="minorHAnsi" w:cstheme="minorHAnsi"/>
          <w:sz w:val="22"/>
          <w:szCs w:val="22"/>
        </w:rPr>
        <w:t>nnovation au service de tous et tou</w:t>
      </w:r>
      <w:r w:rsidR="008C23F9" w:rsidRPr="00CE60E1">
        <w:rPr>
          <w:rFonts w:asciiTheme="minorHAnsi" w:eastAsia="Times New Roman" w:hAnsiTheme="minorHAnsi" w:cstheme="minorHAnsi"/>
          <w:sz w:val="22"/>
          <w:szCs w:val="22"/>
        </w:rPr>
        <w:t>tes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. Cet</w:t>
      </w:r>
      <w:r w:rsidR="00572580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 xml:space="preserve">établissement public expérimental (au sens de l’ordonnance du 12 décembre 2018 dont les statuts ont été publiés le 27 juillet 2019) </w:t>
      </w:r>
      <w:r w:rsidR="00572580" w:rsidRPr="00CE60E1">
        <w:rPr>
          <w:rFonts w:asciiTheme="minorHAnsi" w:eastAsia="Times New Roman" w:hAnsiTheme="minorHAnsi" w:cstheme="minorHAnsi"/>
          <w:sz w:val="22"/>
          <w:szCs w:val="22"/>
        </w:rPr>
        <w:t xml:space="preserve">vise 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>à développer le modèle du 21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  <w:vertAlign w:val="superscript"/>
        </w:rPr>
        <w:t>ème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 xml:space="preserve"> siècle pour les universités françaises, basé sur de nouvelles interactions entre </w:t>
      </w:r>
      <w:r w:rsidR="000D09CD" w:rsidRPr="00CE60E1">
        <w:rPr>
          <w:rFonts w:asciiTheme="minorHAnsi" w:eastAsia="Times New Roman" w:hAnsiTheme="minorHAnsi" w:cstheme="minorHAnsi"/>
          <w:sz w:val="22"/>
          <w:szCs w:val="22"/>
        </w:rPr>
        <w:t xml:space="preserve">les 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>disciplines</w:t>
      </w:r>
      <w:r w:rsidR="008C23F9" w:rsidRPr="00CE60E1">
        <w:rPr>
          <w:rFonts w:asciiTheme="minorHAnsi" w:eastAsia="Times New Roman" w:hAnsiTheme="minorHAnsi" w:cstheme="minorHAnsi"/>
          <w:sz w:val="22"/>
          <w:szCs w:val="22"/>
        </w:rPr>
        <w:t xml:space="preserve"> (pluridisciplinarité et transdisciplinarité)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>avec u</w:t>
      </w:r>
      <w:r w:rsidR="00572580" w:rsidRPr="00CE60E1">
        <w:rPr>
          <w:rFonts w:asciiTheme="minorHAnsi" w:eastAsia="Times New Roman" w:hAnsiTheme="minorHAnsi" w:cstheme="minorHAnsi"/>
          <w:sz w:val="22"/>
          <w:szCs w:val="22"/>
        </w:rPr>
        <w:t>ne volonté de dynamique collective</w:t>
      </w:r>
      <w:r w:rsidR="003B71A1" w:rsidRPr="00CE60E1">
        <w:rPr>
          <w:rFonts w:asciiTheme="minorHAnsi" w:eastAsia="Times New Roman" w:hAnsiTheme="minorHAnsi" w:cstheme="minorHAnsi"/>
          <w:sz w:val="22"/>
          <w:szCs w:val="22"/>
        </w:rPr>
        <w:t xml:space="preserve"> articulant </w:t>
      </w:r>
      <w:r w:rsidR="00572580" w:rsidRPr="00CE60E1">
        <w:rPr>
          <w:rFonts w:asciiTheme="minorHAnsi" w:eastAsia="Times New Roman" w:hAnsiTheme="minorHAnsi" w:cstheme="minorHAnsi"/>
          <w:sz w:val="22"/>
          <w:szCs w:val="22"/>
        </w:rPr>
        <w:t>Formation-Recherche-Innovation</w:t>
      </w:r>
      <w:r w:rsidR="000D09CD" w:rsidRPr="00CE60E1">
        <w:rPr>
          <w:rFonts w:asciiTheme="minorHAnsi" w:eastAsia="Times New Roman" w:hAnsiTheme="minorHAnsi" w:cstheme="minorHAnsi"/>
          <w:sz w:val="22"/>
          <w:szCs w:val="22"/>
        </w:rPr>
        <w:t>,</w:t>
      </w:r>
      <w:r w:rsidR="00572580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 xml:space="preserve">ainsi que de solides partenariats </w:t>
      </w:r>
      <w:r w:rsidR="008C23F9" w:rsidRPr="00CE60E1">
        <w:rPr>
          <w:rFonts w:asciiTheme="minorHAnsi" w:eastAsia="Times New Roman" w:hAnsiTheme="minorHAnsi" w:cstheme="minorHAnsi"/>
          <w:sz w:val="22"/>
          <w:szCs w:val="22"/>
        </w:rPr>
        <w:t xml:space="preserve">locaux, nationaux et internationaux 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>avec le</w:t>
      </w:r>
      <w:r w:rsidR="00E45349" w:rsidRPr="00CE60E1">
        <w:rPr>
          <w:rFonts w:asciiTheme="minorHAnsi" w:eastAsia="Times New Roman" w:hAnsiTheme="minorHAnsi" w:cstheme="minorHAnsi"/>
          <w:sz w:val="22"/>
          <w:szCs w:val="22"/>
        </w:rPr>
        <w:t>s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 xml:space="preserve"> secteur</w:t>
      </w:r>
      <w:r w:rsidR="00E45349" w:rsidRPr="00CE60E1">
        <w:rPr>
          <w:rFonts w:asciiTheme="minorHAnsi" w:eastAsia="Times New Roman" w:hAnsiTheme="minorHAnsi" w:cstheme="minorHAnsi"/>
          <w:sz w:val="22"/>
          <w:szCs w:val="22"/>
        </w:rPr>
        <w:t>s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C23F9" w:rsidRPr="00CE60E1">
        <w:rPr>
          <w:rFonts w:asciiTheme="minorHAnsi" w:eastAsia="Times New Roman" w:hAnsiTheme="minorHAnsi" w:cstheme="minorHAnsi"/>
          <w:sz w:val="22"/>
          <w:szCs w:val="22"/>
        </w:rPr>
        <w:t xml:space="preserve">public 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 xml:space="preserve">et </w:t>
      </w:r>
      <w:r w:rsidR="008C23F9" w:rsidRPr="00CE60E1">
        <w:rPr>
          <w:rFonts w:asciiTheme="minorHAnsi" w:eastAsia="Times New Roman" w:hAnsiTheme="minorHAnsi" w:cstheme="minorHAnsi"/>
          <w:sz w:val="22"/>
          <w:szCs w:val="22"/>
        </w:rPr>
        <w:t>privé</w:t>
      </w:r>
      <w:r w:rsidR="002346CF" w:rsidRPr="00CE60E1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358C69B" w14:textId="77777777" w:rsidR="002346CF" w:rsidRPr="00CE60E1" w:rsidRDefault="002346CF" w:rsidP="00F47F63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8FA9510" w14:textId="344D916F" w:rsidR="00255326" w:rsidRPr="00CE60E1" w:rsidRDefault="00F47F63" w:rsidP="00F47F63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Lauréate </w:t>
      </w:r>
      <w:r w:rsidR="00856300" w:rsidRPr="00CE60E1">
        <w:rPr>
          <w:rFonts w:asciiTheme="minorHAnsi" w:eastAsia="Times New Roman" w:hAnsiTheme="minorHAnsi" w:cstheme="minorHAnsi"/>
          <w:sz w:val="22"/>
          <w:szCs w:val="22"/>
        </w:rPr>
        <w:t>depuis 2016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de </w:t>
      </w:r>
      <w:r w:rsidR="00E45349" w:rsidRPr="00CE60E1">
        <w:rPr>
          <w:rFonts w:asciiTheme="minorHAnsi" w:eastAsia="Times New Roman" w:hAnsiTheme="minorHAnsi" w:cstheme="minorHAnsi"/>
          <w:sz w:val="22"/>
          <w:szCs w:val="22"/>
        </w:rPr>
        <w:t>l’</w:t>
      </w:r>
      <w:r w:rsidR="008B143C" w:rsidRPr="00CE60E1">
        <w:rPr>
          <w:rFonts w:asciiTheme="minorHAnsi" w:eastAsia="Times New Roman" w:hAnsiTheme="minorHAnsi" w:cstheme="minorHAnsi"/>
          <w:sz w:val="22"/>
          <w:szCs w:val="22"/>
        </w:rPr>
        <w:t xml:space="preserve">Initiative d’Excellence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avec </w:t>
      </w:r>
      <w:r w:rsidR="00856300" w:rsidRPr="00CE60E1">
        <w:rPr>
          <w:rFonts w:asciiTheme="minorHAnsi" w:eastAsia="Times New Roman" w:hAnsiTheme="minorHAnsi" w:cstheme="minorHAnsi"/>
          <w:sz w:val="22"/>
          <w:szCs w:val="22"/>
        </w:rPr>
        <w:t>« 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UCA Jedi</w:t>
      </w:r>
      <w:r w:rsidR="00856300" w:rsidRPr="00CE60E1">
        <w:rPr>
          <w:rFonts w:asciiTheme="minorHAnsi" w:eastAsia="Times New Roman" w:hAnsiTheme="minorHAnsi" w:cstheme="minorHAnsi"/>
          <w:sz w:val="22"/>
          <w:szCs w:val="22"/>
        </w:rPr>
        <w:t> »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(49 millions d’euros), du projet 3IA </w:t>
      </w:r>
      <w:r w:rsidR="00856300" w:rsidRPr="00CE60E1">
        <w:rPr>
          <w:rFonts w:asciiTheme="minorHAnsi" w:eastAsia="Times New Roman" w:hAnsiTheme="minorHAnsi" w:cstheme="minorHAnsi"/>
          <w:sz w:val="22"/>
          <w:szCs w:val="22"/>
        </w:rPr>
        <w:t xml:space="preserve">(institut interdisciplinaire pour l’intelligence artificielle)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en 2019 (18 millions d’euros), </w:t>
      </w:r>
      <w:r w:rsidR="008B143C" w:rsidRPr="00CE60E1">
        <w:rPr>
          <w:rFonts w:asciiTheme="minorHAnsi" w:eastAsia="Times New Roman" w:hAnsiTheme="minorHAnsi" w:cstheme="minorHAnsi"/>
          <w:sz w:val="22"/>
          <w:szCs w:val="22"/>
        </w:rPr>
        <w:t>d’un projet d’</w:t>
      </w:r>
      <w:r w:rsidR="000D09CD" w:rsidRPr="00CE60E1">
        <w:rPr>
          <w:rFonts w:asciiTheme="minorHAnsi" w:eastAsia="Times New Roman" w:hAnsiTheme="minorHAnsi" w:cstheme="minorHAnsi"/>
          <w:sz w:val="22"/>
          <w:szCs w:val="22"/>
        </w:rPr>
        <w:t>école</w:t>
      </w:r>
      <w:r w:rsidR="00E45349" w:rsidRPr="00CE60E1">
        <w:rPr>
          <w:rFonts w:asciiTheme="minorHAnsi" w:eastAsia="Times New Roman" w:hAnsiTheme="minorHAnsi" w:cstheme="minorHAnsi"/>
          <w:sz w:val="22"/>
          <w:szCs w:val="22"/>
        </w:rPr>
        <w:t xml:space="preserve"> universitaire</w:t>
      </w:r>
      <w:r w:rsidR="000D09CD" w:rsidRPr="00CE60E1">
        <w:rPr>
          <w:rFonts w:asciiTheme="minorHAnsi" w:eastAsia="Times New Roman" w:hAnsiTheme="minorHAnsi" w:cstheme="minorHAnsi"/>
          <w:sz w:val="22"/>
          <w:szCs w:val="22"/>
        </w:rPr>
        <w:t xml:space="preserve"> de recherche (EUR)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, Université Côte d’Azur est engagée dans une trajectoire de transformation et d’excellence, qui vise à lui donner le rang d’une grande université </w:t>
      </w:r>
      <w:r w:rsidR="002610AC" w:rsidRPr="00CE60E1">
        <w:rPr>
          <w:rFonts w:asciiTheme="minorHAnsi" w:eastAsia="Times New Roman" w:hAnsiTheme="minorHAnsi" w:cstheme="minorHAnsi"/>
          <w:sz w:val="22"/>
          <w:szCs w:val="22"/>
        </w:rPr>
        <w:t>intensive en recherche à la fois ancrée dans son territoire et tournée vers l’international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. Université Côte d’Azur emploie directement </w:t>
      </w:r>
      <w:r w:rsidR="008C23F9" w:rsidRPr="00CE60E1">
        <w:rPr>
          <w:rFonts w:asciiTheme="minorHAnsi" w:eastAsia="Times New Roman" w:hAnsiTheme="minorHAnsi" w:cstheme="minorHAnsi"/>
          <w:sz w:val="22"/>
          <w:szCs w:val="22"/>
        </w:rPr>
        <w:t xml:space="preserve">environ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3</w:t>
      </w:r>
      <w:r w:rsidR="000D09CD" w:rsidRPr="00CE60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000 </w:t>
      </w:r>
      <w:r w:rsidR="007552A9" w:rsidRPr="00CE60E1">
        <w:rPr>
          <w:rFonts w:asciiTheme="minorHAnsi" w:eastAsia="Times New Roman" w:hAnsiTheme="minorHAnsi" w:cstheme="minorHAnsi"/>
          <w:sz w:val="22"/>
          <w:szCs w:val="22"/>
        </w:rPr>
        <w:t>personnels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et accueille </w:t>
      </w:r>
      <w:r w:rsidR="002610AC" w:rsidRPr="00CE60E1">
        <w:rPr>
          <w:rFonts w:asciiTheme="minorHAnsi" w:eastAsia="Times New Roman" w:hAnsiTheme="minorHAnsi" w:cstheme="minorHAnsi"/>
          <w:sz w:val="22"/>
          <w:szCs w:val="22"/>
        </w:rPr>
        <w:t xml:space="preserve">chaque année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une population de plus de 30 000 </w:t>
      </w:r>
      <w:proofErr w:type="spellStart"/>
      <w:proofErr w:type="gramStart"/>
      <w:r w:rsidR="000D09CD" w:rsidRPr="00CE60E1">
        <w:rPr>
          <w:rFonts w:asciiTheme="minorHAnsi" w:eastAsia="Times New Roman" w:hAnsiTheme="minorHAnsi" w:cstheme="minorHAnsi"/>
          <w:sz w:val="22"/>
          <w:szCs w:val="22"/>
        </w:rPr>
        <w:t>étudiant</w:t>
      </w:r>
      <w:proofErr w:type="gramEnd"/>
      <w:r w:rsidR="000D09CD" w:rsidRPr="00CE60E1">
        <w:rPr>
          <w:rFonts w:asciiTheme="minorHAnsi" w:eastAsia="Times New Roman" w:hAnsiTheme="minorHAnsi" w:cstheme="minorHAnsi"/>
          <w:sz w:val="22"/>
          <w:szCs w:val="22"/>
        </w:rPr>
        <w:t>·e·s</w:t>
      </w:r>
      <w:proofErr w:type="spellEnd"/>
      <w:r w:rsidRPr="00CE60E1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6777985" w14:textId="29127064" w:rsidR="00E459EA" w:rsidRPr="00CE60E1" w:rsidRDefault="00243D80" w:rsidP="00566C06">
      <w:pPr>
        <w:spacing w:before="240" w:after="120"/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</w:pPr>
      <w:r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 xml:space="preserve">Descriptif </w:t>
      </w:r>
      <w:r w:rsidR="00E45349"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du poste</w:t>
      </w:r>
    </w:p>
    <w:p w14:paraId="1E2DE6F9" w14:textId="3309011B" w:rsidR="00071CF6" w:rsidRPr="00CE60E1" w:rsidRDefault="00071CF6" w:rsidP="00071CF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Les missions d’enseignement concernent le département Bâtiments de Polytech Nice Sophia et s’adressent à la filière Ingénieur Bâtiments Durables et Intelligents. En formation sous statut d’étudiant, les promotions sont de 48 étudiants</w:t>
      </w:r>
      <w:r w:rsidR="0096090F" w:rsidRPr="00CE60E1">
        <w:rPr>
          <w:rFonts w:asciiTheme="minorHAnsi" w:eastAsia="Times New Roman" w:hAnsiTheme="minorHAnsi" w:cstheme="minorHAnsi"/>
          <w:sz w:val="22"/>
          <w:szCs w:val="22"/>
        </w:rPr>
        <w:t xml:space="preserve"> pour les trois années.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61158" w:rsidRPr="00CE60E1">
        <w:rPr>
          <w:rFonts w:asciiTheme="minorHAnsi" w:eastAsia="Times New Roman" w:hAnsiTheme="minorHAnsi" w:cstheme="minorHAnsi"/>
          <w:sz w:val="22"/>
          <w:szCs w:val="22"/>
        </w:rPr>
        <w:t>À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la rentrée de septembre 2020 la formation </w:t>
      </w:r>
      <w:r w:rsidR="0096090F" w:rsidRPr="00CE60E1">
        <w:rPr>
          <w:rFonts w:asciiTheme="minorHAnsi" w:eastAsia="Times New Roman" w:hAnsiTheme="minorHAnsi" w:cstheme="minorHAnsi"/>
          <w:sz w:val="22"/>
          <w:szCs w:val="22"/>
        </w:rPr>
        <w:t>a</w:t>
      </w:r>
      <w:r w:rsidR="00361158" w:rsidRPr="00CE60E1">
        <w:rPr>
          <w:rFonts w:asciiTheme="minorHAnsi" w:eastAsia="Times New Roman" w:hAnsiTheme="minorHAnsi" w:cstheme="minorHAnsi"/>
          <w:sz w:val="22"/>
          <w:szCs w:val="22"/>
        </w:rPr>
        <w:t xml:space="preserve"> aussi</w:t>
      </w:r>
      <w:r w:rsidR="0096090F" w:rsidRPr="00CE60E1">
        <w:rPr>
          <w:rFonts w:asciiTheme="minorHAnsi" w:eastAsia="Times New Roman" w:hAnsiTheme="minorHAnsi" w:cstheme="minorHAnsi"/>
          <w:sz w:val="22"/>
          <w:szCs w:val="22"/>
        </w:rPr>
        <w:t xml:space="preserve"> ouvert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en alternance sous statut d’apprentissage (15 à 25 étudiants)</w:t>
      </w:r>
      <w:r w:rsidR="0096090F" w:rsidRPr="00CE60E1">
        <w:rPr>
          <w:rFonts w:asciiTheme="minorHAnsi" w:eastAsia="Times New Roman" w:hAnsiTheme="minorHAnsi" w:cstheme="minorHAnsi"/>
          <w:sz w:val="22"/>
          <w:szCs w:val="22"/>
        </w:rPr>
        <w:t xml:space="preserve">, et la </w:t>
      </w:r>
      <w:r w:rsidR="00361158" w:rsidRPr="00CE60E1">
        <w:rPr>
          <w:rFonts w:asciiTheme="minorHAnsi" w:eastAsia="Times New Roman" w:hAnsiTheme="minorHAnsi" w:cstheme="minorHAnsi"/>
          <w:sz w:val="22"/>
          <w:szCs w:val="22"/>
        </w:rPr>
        <w:t>troisième</w:t>
      </w:r>
      <w:r w:rsidR="0096090F" w:rsidRPr="00CE60E1">
        <w:rPr>
          <w:rFonts w:asciiTheme="minorHAnsi" w:eastAsia="Times New Roman" w:hAnsiTheme="minorHAnsi" w:cstheme="minorHAnsi"/>
          <w:sz w:val="22"/>
          <w:szCs w:val="22"/>
        </w:rPr>
        <w:t xml:space="preserve"> promotion est arrivée en septembre 202</w:t>
      </w:r>
      <w:r w:rsidR="00361158" w:rsidRPr="00CE60E1">
        <w:rPr>
          <w:rFonts w:asciiTheme="minorHAnsi" w:eastAsia="Times New Roman" w:hAnsiTheme="minorHAnsi" w:cstheme="minorHAnsi"/>
          <w:sz w:val="22"/>
          <w:szCs w:val="22"/>
        </w:rPr>
        <w:t>2</w:t>
      </w:r>
      <w:r w:rsidR="0096090F" w:rsidRPr="00CE60E1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9DCBEB4" w14:textId="46F9040C" w:rsidR="00071CF6" w:rsidRPr="00CE60E1" w:rsidRDefault="00071CF6" w:rsidP="00071CF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Les besoins en enseignement sont dans tous les domaines </w:t>
      </w:r>
      <w:r w:rsidR="002B6C68" w:rsidRPr="00CE60E1">
        <w:rPr>
          <w:rFonts w:asciiTheme="minorHAnsi" w:eastAsia="Times New Roman" w:hAnsiTheme="minorHAnsi" w:cstheme="minorHAnsi"/>
          <w:sz w:val="22"/>
          <w:szCs w:val="22"/>
        </w:rPr>
        <w:t>de l’énergétique</w:t>
      </w:r>
      <w:r w:rsidR="003B65D5" w:rsidRPr="00CE60E1">
        <w:rPr>
          <w:rFonts w:asciiTheme="minorHAnsi" w:eastAsia="Times New Roman" w:hAnsiTheme="minorHAnsi" w:cstheme="minorHAnsi"/>
          <w:sz w:val="22"/>
          <w:szCs w:val="22"/>
        </w:rPr>
        <w:t>, à savoir :</w:t>
      </w:r>
    </w:p>
    <w:p w14:paraId="0B63F462" w14:textId="3D9CEB5B" w:rsidR="00BE74B1" w:rsidRPr="00CE60E1" w:rsidRDefault="00F86B1F" w:rsidP="00071CF6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Modélisation thermique et simulation énergétique de bâtiment (principes, puis utilisation de</w:t>
      </w:r>
      <w:r w:rsidR="00DD123C" w:rsidRPr="00CE60E1">
        <w:rPr>
          <w:rFonts w:asciiTheme="minorHAnsi" w:eastAsia="Times New Roman" w:hAnsiTheme="minorHAnsi" w:cstheme="minorHAnsi"/>
          <w:sz w:val="22"/>
          <w:szCs w:val="22"/>
        </w:rPr>
        <w:t xml:space="preserve"> logiciels type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CE60E1">
        <w:rPr>
          <w:rFonts w:asciiTheme="minorHAnsi" w:eastAsia="Times New Roman" w:hAnsiTheme="minorHAnsi" w:cstheme="minorHAnsi"/>
          <w:sz w:val="22"/>
          <w:szCs w:val="22"/>
        </w:rPr>
        <w:t>Pleiades</w:t>
      </w:r>
      <w:proofErr w:type="spellEnd"/>
      <w:r w:rsidR="00285975" w:rsidRPr="00CE60E1">
        <w:rPr>
          <w:rFonts w:asciiTheme="minorHAnsi" w:eastAsia="Times New Roman" w:hAnsiTheme="minorHAnsi" w:cstheme="minorHAnsi"/>
          <w:sz w:val="22"/>
          <w:szCs w:val="22"/>
        </w:rPr>
        <w:t xml:space="preserve"> ou équivalent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24F2FE66" w14:textId="6FC976F3" w:rsidR="00071CF6" w:rsidRPr="00CE60E1" w:rsidRDefault="00F86B1F" w:rsidP="001F268C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Conception </w:t>
      </w:r>
      <w:proofErr w:type="spellStart"/>
      <w:r w:rsidRPr="00CE60E1">
        <w:rPr>
          <w:rFonts w:asciiTheme="minorHAnsi" w:eastAsia="Times New Roman" w:hAnsiTheme="minorHAnsi" w:cstheme="minorHAnsi"/>
          <w:sz w:val="22"/>
          <w:szCs w:val="22"/>
        </w:rPr>
        <w:t>bio-climatique</w:t>
      </w:r>
      <w:proofErr w:type="spellEnd"/>
    </w:p>
    <w:p w14:paraId="1EE53D65" w14:textId="3A6FE1CD" w:rsidR="00E96B12" w:rsidRPr="00CE60E1" w:rsidRDefault="00E96B12" w:rsidP="001F268C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Éco-conception</w:t>
      </w:r>
    </w:p>
    <w:p w14:paraId="66EA9608" w14:textId="077E3E84" w:rsidR="000F3E89" w:rsidRPr="00CE60E1" w:rsidRDefault="00F86B1F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Conditionnement de l’air</w:t>
      </w:r>
    </w:p>
    <w:p w14:paraId="1131149D" w14:textId="2378CBF6" w:rsidR="00F56B3B" w:rsidRPr="00CE60E1" w:rsidRDefault="00F56B3B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Transferts thermiques</w:t>
      </w:r>
    </w:p>
    <w:p w14:paraId="13CA1B14" w14:textId="45660635" w:rsidR="00E15AB6" w:rsidRPr="00CE60E1" w:rsidRDefault="00E15AB6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lastRenderedPageBreak/>
        <w:t>Transferts couplés de masse et de chaleur à l’échelle d’une enveloppe et d’un bâtiment</w:t>
      </w:r>
    </w:p>
    <w:p w14:paraId="7608F3D8" w14:textId="73B6F7D0" w:rsidR="00E15AB6" w:rsidRPr="00CE60E1" w:rsidRDefault="00E15AB6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Modélisation et simulation hygrothermique statique et dynamique</w:t>
      </w:r>
      <w:r w:rsidR="005239D6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(avec applications avec </w:t>
      </w:r>
      <w:proofErr w:type="spellStart"/>
      <w:r w:rsidRPr="00CE60E1">
        <w:rPr>
          <w:rFonts w:asciiTheme="minorHAnsi" w:eastAsia="Times New Roman" w:hAnsiTheme="minorHAnsi" w:cstheme="minorHAnsi"/>
          <w:sz w:val="22"/>
          <w:szCs w:val="22"/>
        </w:rPr>
        <w:t>glaser</w:t>
      </w:r>
      <w:proofErr w:type="spellEnd"/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et </w:t>
      </w:r>
      <w:proofErr w:type="spellStart"/>
      <w:r w:rsidRPr="00CE60E1">
        <w:rPr>
          <w:rFonts w:asciiTheme="minorHAnsi" w:eastAsia="Times New Roman" w:hAnsiTheme="minorHAnsi" w:cstheme="minorHAnsi"/>
          <w:sz w:val="22"/>
          <w:szCs w:val="22"/>
        </w:rPr>
        <w:t>wufi</w:t>
      </w:r>
      <w:proofErr w:type="spellEnd"/>
      <w:r w:rsidR="00285975" w:rsidRPr="00CE60E1">
        <w:rPr>
          <w:rFonts w:asciiTheme="minorHAnsi" w:eastAsia="Times New Roman" w:hAnsiTheme="minorHAnsi" w:cstheme="minorHAnsi"/>
          <w:sz w:val="22"/>
          <w:szCs w:val="22"/>
        </w:rPr>
        <w:t>, par exemple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1D5A2A45" w14:textId="77777777" w:rsidR="00F56B3B" w:rsidRPr="00CE60E1" w:rsidRDefault="00F56B3B" w:rsidP="00F56B3B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Systèmes CVC et dimensionnement d’une CTA</w:t>
      </w:r>
    </w:p>
    <w:p w14:paraId="18B6DF89" w14:textId="5A622EFC" w:rsidR="00E15AB6" w:rsidRPr="00CE60E1" w:rsidRDefault="00E15AB6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Méthodes d’optimisation</w:t>
      </w:r>
    </w:p>
    <w:p w14:paraId="708648AA" w14:textId="29BC5693" w:rsidR="00E15AB6" w:rsidRPr="00CE60E1" w:rsidRDefault="00E15AB6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Méthodes de machine </w:t>
      </w:r>
      <w:proofErr w:type="spellStart"/>
      <w:r w:rsidRPr="00CE60E1">
        <w:rPr>
          <w:rFonts w:asciiTheme="minorHAnsi" w:eastAsia="Times New Roman" w:hAnsiTheme="minorHAnsi" w:cstheme="minorHAnsi"/>
          <w:sz w:val="22"/>
          <w:szCs w:val="22"/>
        </w:rPr>
        <w:t>learning</w:t>
      </w:r>
      <w:proofErr w:type="spellEnd"/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(optionnel)</w:t>
      </w:r>
    </w:p>
    <w:p w14:paraId="3952137A" w14:textId="00B8DBE6" w:rsidR="00E509FF" w:rsidRPr="00CE60E1" w:rsidRDefault="00E509FF" w:rsidP="00E509FF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En outre, de par </w:t>
      </w:r>
      <w:r w:rsidR="00866DDF" w:rsidRPr="00CE60E1">
        <w:rPr>
          <w:rFonts w:asciiTheme="minorHAnsi" w:eastAsia="Times New Roman" w:hAnsiTheme="minorHAnsi" w:cstheme="minorHAnsi"/>
          <w:sz w:val="22"/>
          <w:szCs w:val="22"/>
        </w:rPr>
        <w:t>le dimensionnement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d’encadrement intrinsèque à toute école d’ingénieurs, il est attendu de la personne recrutée une participation à :</w:t>
      </w:r>
    </w:p>
    <w:p w14:paraId="10E3A0E4" w14:textId="65CF1B85" w:rsidR="00E509FF" w:rsidRPr="00CE60E1" w:rsidRDefault="00045F3D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L’encadrement de projets </w:t>
      </w:r>
      <w:r w:rsidR="00C540DA" w:rsidRPr="00CE60E1">
        <w:rPr>
          <w:rFonts w:asciiTheme="minorHAnsi" w:eastAsia="Times New Roman" w:hAnsiTheme="minorHAnsi" w:cstheme="minorHAnsi"/>
          <w:sz w:val="22"/>
          <w:szCs w:val="22"/>
        </w:rPr>
        <w:t xml:space="preserve">(projet R&amp;D, projet </w:t>
      </w:r>
      <w:proofErr w:type="spellStart"/>
      <w:r w:rsidR="00C540DA" w:rsidRPr="00CE60E1">
        <w:rPr>
          <w:rFonts w:asciiTheme="minorHAnsi" w:eastAsia="Times New Roman" w:hAnsiTheme="minorHAnsi" w:cstheme="minorHAnsi"/>
          <w:sz w:val="22"/>
          <w:szCs w:val="22"/>
        </w:rPr>
        <w:t>pluri-disciplinaire</w:t>
      </w:r>
      <w:proofErr w:type="spellEnd"/>
      <w:r w:rsidR="00C540DA" w:rsidRPr="00CE60E1">
        <w:rPr>
          <w:rFonts w:asciiTheme="minorHAnsi" w:eastAsia="Times New Roman" w:hAnsiTheme="minorHAnsi" w:cstheme="minorHAnsi"/>
          <w:sz w:val="22"/>
          <w:szCs w:val="22"/>
        </w:rPr>
        <w:t>…)</w:t>
      </w:r>
    </w:p>
    <w:p w14:paraId="00428B86" w14:textId="3D85A4EF" w:rsidR="00045F3D" w:rsidRPr="00CE60E1" w:rsidRDefault="00E509FF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Le suivi </w:t>
      </w:r>
      <w:r w:rsidR="00045F3D" w:rsidRPr="00CE60E1">
        <w:rPr>
          <w:rFonts w:asciiTheme="minorHAnsi" w:eastAsia="Times New Roman" w:hAnsiTheme="minorHAnsi" w:cstheme="minorHAnsi"/>
          <w:sz w:val="22"/>
          <w:szCs w:val="22"/>
        </w:rPr>
        <w:t>et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l’évaluation</w:t>
      </w:r>
      <w:r w:rsidR="00045F3D" w:rsidRPr="00CE60E1">
        <w:rPr>
          <w:rFonts w:asciiTheme="minorHAnsi" w:eastAsia="Times New Roman" w:hAnsiTheme="minorHAnsi" w:cstheme="minorHAnsi"/>
          <w:sz w:val="22"/>
          <w:szCs w:val="22"/>
        </w:rPr>
        <w:t xml:space="preserve"> de stages</w:t>
      </w:r>
      <w:r w:rsidR="003F08F3" w:rsidRPr="00CE60E1">
        <w:rPr>
          <w:rFonts w:asciiTheme="minorHAnsi" w:eastAsia="Times New Roman" w:hAnsiTheme="minorHAnsi" w:cstheme="minorHAnsi"/>
          <w:sz w:val="22"/>
          <w:szCs w:val="22"/>
        </w:rPr>
        <w:t xml:space="preserve"> (4A et/ou 5A)</w:t>
      </w:r>
    </w:p>
    <w:p w14:paraId="650BB60E" w14:textId="35593628" w:rsidR="00E509FF" w:rsidRPr="00CE60E1" w:rsidRDefault="00E509FF" w:rsidP="000F3E89">
      <w:pPr>
        <w:pStyle w:val="Paragraphedeliste"/>
        <w:numPr>
          <w:ilvl w:val="0"/>
          <w:numId w:val="17"/>
        </w:numPr>
        <w:spacing w:line="276" w:lineRule="auto"/>
        <w:ind w:hanging="42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Le suivi et l’évaluation d’</w:t>
      </w:r>
      <w:r w:rsidR="00C479BE" w:rsidRPr="00CE60E1">
        <w:rPr>
          <w:rFonts w:asciiTheme="minorHAnsi" w:eastAsia="Times New Roman" w:hAnsiTheme="minorHAnsi" w:cstheme="minorHAnsi"/>
          <w:sz w:val="22"/>
          <w:szCs w:val="22"/>
        </w:rPr>
        <w:t xml:space="preserve">élèves en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apprenti</w:t>
      </w:r>
      <w:r w:rsidR="00C479BE" w:rsidRPr="00CE60E1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s</w:t>
      </w:r>
      <w:r w:rsidR="00C479BE" w:rsidRPr="00CE60E1">
        <w:rPr>
          <w:rFonts w:asciiTheme="minorHAnsi" w:eastAsia="Times New Roman" w:hAnsiTheme="minorHAnsi" w:cstheme="minorHAnsi"/>
          <w:sz w:val="22"/>
          <w:szCs w:val="22"/>
        </w:rPr>
        <w:t>age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de 3A, 4A et/ou 5A sur chaque semestre</w:t>
      </w:r>
    </w:p>
    <w:p w14:paraId="0B66EF01" w14:textId="78CAF7D3" w:rsidR="00071CF6" w:rsidRPr="00CE60E1" w:rsidRDefault="00877826" w:rsidP="00FB0642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Polytech Nice Sophia </w:t>
      </w:r>
      <w:r w:rsidR="00490E2D" w:rsidRPr="00CE60E1">
        <w:rPr>
          <w:rFonts w:asciiTheme="minorHAnsi" w:eastAsia="Times New Roman" w:hAnsiTheme="minorHAnsi" w:cstheme="minorHAnsi"/>
          <w:sz w:val="22"/>
          <w:szCs w:val="22"/>
        </w:rPr>
        <w:t xml:space="preserve">et Université Côte d’Azur sont aussi engagées dans une démarche de suivi et d’innovation pédagogique auprès des </w:t>
      </w:r>
      <w:proofErr w:type="spellStart"/>
      <w:r w:rsidR="00490E2D" w:rsidRPr="00CE60E1">
        <w:rPr>
          <w:rFonts w:asciiTheme="minorHAnsi" w:eastAsia="Times New Roman" w:hAnsiTheme="minorHAnsi" w:cstheme="minorHAnsi"/>
          <w:sz w:val="22"/>
          <w:szCs w:val="22"/>
        </w:rPr>
        <w:t>étudiant.</w:t>
      </w:r>
      <w:proofErr w:type="gramStart"/>
      <w:r w:rsidR="00490E2D" w:rsidRPr="00CE60E1">
        <w:rPr>
          <w:rFonts w:asciiTheme="minorHAnsi" w:eastAsia="Times New Roman" w:hAnsiTheme="minorHAnsi" w:cstheme="minorHAnsi"/>
          <w:sz w:val="22"/>
          <w:szCs w:val="22"/>
        </w:rPr>
        <w:t>e.s</w:t>
      </w:r>
      <w:proofErr w:type="spellEnd"/>
      <w:proofErr w:type="gramEnd"/>
      <w:r w:rsidR="00490E2D" w:rsidRPr="00CE60E1">
        <w:rPr>
          <w:rFonts w:asciiTheme="minorHAnsi" w:eastAsia="Times New Roman" w:hAnsiTheme="minorHAnsi" w:cstheme="minorHAnsi"/>
          <w:sz w:val="22"/>
          <w:szCs w:val="22"/>
        </w:rPr>
        <w:t> ; aussi, une attention particulière sera donnée à la maîtrise et l’utilisation de techniques intégrant les principes andragogiques, ainsi qu’au souci de la transmission des savoirs et de l’investissement auprès des élèves.</w:t>
      </w:r>
    </w:p>
    <w:p w14:paraId="27FC9DD8" w14:textId="77777777" w:rsidR="00752E35" w:rsidRPr="00CE60E1" w:rsidRDefault="00752E35" w:rsidP="00FB0642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EDC7D2D" w14:textId="30CE8C9E" w:rsidR="00B9575B" w:rsidRPr="00CE60E1" w:rsidRDefault="00071CF6" w:rsidP="00071CF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La maquette détaillée des enseignements est disponible sur le site de la spécialité (</w:t>
      </w:r>
      <w:hyperlink r:id="rId8" w:history="1">
        <w:r w:rsidRPr="00CE60E1">
          <w:rPr>
            <w:rStyle w:val="Lienhypertexte"/>
            <w:rFonts w:asciiTheme="minorHAnsi" w:eastAsia="Times New Roman" w:hAnsiTheme="minorHAnsi" w:cstheme="minorHAnsi"/>
            <w:sz w:val="22"/>
            <w:szCs w:val="22"/>
          </w:rPr>
          <w:t>http://unice.fr/polytechnice/fr/formation/ingenieur-batiments</w:t>
        </w:r>
      </w:hyperlink>
      <w:r w:rsidRPr="00CE60E1">
        <w:rPr>
          <w:rFonts w:asciiTheme="minorHAnsi" w:eastAsia="Times New Roman" w:hAnsiTheme="minorHAnsi" w:cstheme="minorHAnsi"/>
          <w:sz w:val="22"/>
          <w:szCs w:val="22"/>
        </w:rPr>
        <w:t>)</w:t>
      </w:r>
    </w:p>
    <w:p w14:paraId="7EF5554C" w14:textId="77777777" w:rsidR="00CE60E1" w:rsidRPr="00CE60E1" w:rsidRDefault="00CE60E1" w:rsidP="00071CF6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9DF662A" w14:textId="77777777" w:rsidR="00B9575B" w:rsidRPr="00CE60E1" w:rsidRDefault="00B9575B" w:rsidP="00B9575B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B1D911B" w14:textId="62682E65" w:rsidR="00CE60E1" w:rsidRPr="00CE60E1" w:rsidRDefault="00BC5F65" w:rsidP="00B9575B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</w:pPr>
      <w:r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Activités principales</w:t>
      </w:r>
    </w:p>
    <w:p w14:paraId="4DF6F618" w14:textId="74CC4E5C" w:rsidR="00CF20AD" w:rsidRPr="00CE60E1" w:rsidRDefault="009F0E99" w:rsidP="00CF20AD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Le service d’enseignement est calculé sur une base</w:t>
      </w:r>
      <w:r w:rsidR="00CF20AD" w:rsidRPr="00CE60E1">
        <w:rPr>
          <w:rFonts w:asciiTheme="minorHAnsi" w:eastAsia="Times New Roman" w:hAnsiTheme="minorHAnsi" w:cstheme="minorHAnsi"/>
          <w:sz w:val="22"/>
          <w:szCs w:val="22"/>
        </w:rPr>
        <w:t xml:space="preserve"> annuelle de </w:t>
      </w:r>
      <w:r w:rsidR="0093201F">
        <w:rPr>
          <w:rFonts w:asciiTheme="minorHAnsi" w:eastAsia="Times New Roman" w:hAnsiTheme="minorHAnsi" w:cstheme="minorHAnsi"/>
          <w:sz w:val="22"/>
          <w:szCs w:val="22"/>
        </w:rPr>
        <w:t>192</w:t>
      </w:r>
      <w:r w:rsidR="00CF20AD" w:rsidRPr="00CE60E1">
        <w:rPr>
          <w:rFonts w:asciiTheme="minorHAnsi" w:eastAsia="Times New Roman" w:hAnsiTheme="minorHAnsi" w:cstheme="minorHAnsi"/>
          <w:sz w:val="22"/>
          <w:szCs w:val="22"/>
        </w:rPr>
        <w:t xml:space="preserve"> h (équivalent TD)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en présence des étudiants</w:t>
      </w:r>
      <w:r w:rsidR="00CF20AD" w:rsidRPr="00CE60E1">
        <w:rPr>
          <w:rFonts w:asciiTheme="minorHAnsi" w:eastAsia="Times New Roman" w:hAnsiTheme="minorHAnsi" w:cstheme="minorHAnsi"/>
          <w:sz w:val="22"/>
          <w:szCs w:val="22"/>
        </w:rPr>
        <w:t>. Ces enseignements sont répartis annuellement selon les plannings définis par les responsables d’années.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La personne recrutée participera aussi à des activités </w:t>
      </w:r>
      <w:r w:rsidR="00B044FD" w:rsidRPr="00CE60E1">
        <w:rPr>
          <w:rFonts w:asciiTheme="minorHAnsi" w:eastAsia="Times New Roman" w:hAnsiTheme="minorHAnsi" w:cstheme="minorHAnsi"/>
          <w:sz w:val="22"/>
          <w:szCs w:val="22"/>
        </w:rPr>
        <w:t xml:space="preserve">à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caractère péri-pédagogique (participation à la vie de l’équipe d’enseignement, réunions pédagogiques, suivi de stages, jurys, opérations de communication, etc.)</w:t>
      </w:r>
    </w:p>
    <w:p w14:paraId="1E4675D7" w14:textId="77777777" w:rsidR="00B9575B" w:rsidRPr="00CE60E1" w:rsidRDefault="00B9575B" w:rsidP="00B9575B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6CFDD09" w14:textId="49B949FB" w:rsidR="008E1A0C" w:rsidRPr="00CE60E1" w:rsidRDefault="00522E80" w:rsidP="00566C06">
      <w:pPr>
        <w:spacing w:before="240" w:after="120"/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</w:pPr>
      <w:r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P</w:t>
      </w:r>
      <w:r w:rsidR="00243D80"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 xml:space="preserve">rofil </w:t>
      </w:r>
      <w:r w:rsidR="004F585D"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des candidatures</w:t>
      </w:r>
    </w:p>
    <w:p w14:paraId="6EDB63DD" w14:textId="57CD80C9" w:rsidR="00CE60E1" w:rsidRPr="00CE60E1" w:rsidRDefault="009F0E99" w:rsidP="00566C06">
      <w:pPr>
        <w:spacing w:before="240" w:after="120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Niveau master ou équivalent</w:t>
      </w:r>
    </w:p>
    <w:p w14:paraId="587B8325" w14:textId="66354D9E" w:rsidR="00C90E27" w:rsidRPr="00CE60E1" w:rsidRDefault="00FB3996" w:rsidP="000934C9">
      <w:pPr>
        <w:keepNext/>
        <w:spacing w:before="240" w:after="120"/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</w:pPr>
      <w:r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C</w:t>
      </w:r>
      <w:r w:rsidR="00C90E27"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 xml:space="preserve">ompétences </w:t>
      </w:r>
      <w:r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 xml:space="preserve">et qualités </w:t>
      </w:r>
      <w:r w:rsidR="00C90E27"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requises</w:t>
      </w:r>
    </w:p>
    <w:p w14:paraId="75B7EDAE" w14:textId="6569B0EC" w:rsidR="00CF20AD" w:rsidRPr="00CE60E1" w:rsidRDefault="009F0E99" w:rsidP="00CF20AD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L</w:t>
      </w:r>
      <w:r w:rsidR="00CF20AD" w:rsidRPr="00CE60E1">
        <w:rPr>
          <w:rFonts w:asciiTheme="minorHAnsi" w:eastAsia="Times New Roman" w:hAnsiTheme="minorHAnsi" w:cstheme="minorHAnsi"/>
          <w:sz w:val="22"/>
          <w:szCs w:val="22"/>
        </w:rPr>
        <w:t xml:space="preserve">e candidat devra avoir une formation de base en </w:t>
      </w:r>
      <w:r w:rsidR="008805F4" w:rsidRPr="00CE60E1">
        <w:rPr>
          <w:rFonts w:asciiTheme="minorHAnsi" w:eastAsia="Times New Roman" w:hAnsiTheme="minorHAnsi" w:cstheme="minorHAnsi"/>
          <w:sz w:val="22"/>
          <w:szCs w:val="22"/>
        </w:rPr>
        <w:t>thermique et énergétique,</w:t>
      </w:r>
      <w:r w:rsidR="00CF20AD" w:rsidRPr="00CE60E1">
        <w:rPr>
          <w:rFonts w:asciiTheme="minorHAnsi" w:eastAsia="Times New Roman" w:hAnsiTheme="minorHAnsi" w:cstheme="minorHAnsi"/>
          <w:sz w:val="22"/>
          <w:szCs w:val="22"/>
        </w:rPr>
        <w:t xml:space="preserve"> soit</w:t>
      </w:r>
      <w:r w:rsidR="00510EB6" w:rsidRPr="00CE60E1">
        <w:rPr>
          <w:rFonts w:asciiTheme="minorHAnsi" w:eastAsia="Times New Roman" w:hAnsiTheme="minorHAnsi" w:cstheme="minorHAnsi"/>
          <w:sz w:val="22"/>
          <w:szCs w:val="22"/>
        </w:rPr>
        <w:t xml:space="preserve"> très</w:t>
      </w:r>
      <w:r w:rsidR="00CF20AD" w:rsidRPr="00CE60E1">
        <w:rPr>
          <w:rFonts w:asciiTheme="minorHAnsi" w:eastAsia="Times New Roman" w:hAnsiTheme="minorHAnsi" w:cstheme="minorHAnsi"/>
          <w:sz w:val="22"/>
          <w:szCs w:val="22"/>
        </w:rPr>
        <w:t xml:space="preserve"> généraliste, soit spécialisée </w:t>
      </w:r>
      <w:r w:rsidR="003B65D5" w:rsidRPr="00CE60E1">
        <w:rPr>
          <w:rFonts w:asciiTheme="minorHAnsi" w:eastAsia="Times New Roman" w:hAnsiTheme="minorHAnsi" w:cstheme="minorHAnsi"/>
          <w:sz w:val="22"/>
          <w:szCs w:val="22"/>
        </w:rPr>
        <w:t>en rapport avec les besoins</w:t>
      </w:r>
      <w:r w:rsidR="00CF20AD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B65D5" w:rsidRPr="00CE60E1">
        <w:rPr>
          <w:rFonts w:asciiTheme="minorHAnsi" w:eastAsia="Times New Roman" w:hAnsiTheme="minorHAnsi" w:cstheme="minorHAnsi"/>
          <w:sz w:val="22"/>
          <w:szCs w:val="22"/>
        </w:rPr>
        <w:t>d’enseignement précisés ci-dessus.</w:t>
      </w:r>
    </w:p>
    <w:p w14:paraId="6BAE7CD8" w14:textId="59D02575" w:rsidR="004F585D" w:rsidRPr="00CE60E1" w:rsidRDefault="004F585D" w:rsidP="008E1A0C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080C08B" w14:textId="3B1E9FB7" w:rsidR="00C90E27" w:rsidRPr="00CE60E1" w:rsidRDefault="00C90E27" w:rsidP="000934C9">
      <w:pPr>
        <w:spacing w:before="240" w:after="120"/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</w:pPr>
      <w:r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L</w:t>
      </w:r>
      <w:r w:rsidR="00391E9A"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ocalisation du poste</w:t>
      </w:r>
    </w:p>
    <w:p w14:paraId="2FD2A61E" w14:textId="77777777" w:rsidR="00CF20AD" w:rsidRPr="00CE60E1" w:rsidRDefault="00CF20AD" w:rsidP="00CF20AD">
      <w:pPr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Polytech Nice Sophia Antipolis </w:t>
      </w:r>
    </w:p>
    <w:p w14:paraId="3B6F7E88" w14:textId="719303E0" w:rsidR="00CF20AD" w:rsidRPr="00CE60E1" w:rsidRDefault="00CF20AD" w:rsidP="00CF20AD">
      <w:pPr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Campus SophiaTech - 930 Route des Colles - BP 145 - 06903 Sophia Antipolis Cedex</w:t>
      </w:r>
    </w:p>
    <w:p w14:paraId="3008AC7A" w14:textId="77777777" w:rsidR="00CE60E1" w:rsidRPr="00CE60E1" w:rsidRDefault="00CE60E1" w:rsidP="00CF20A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4D69CD" w14:textId="1C07D8FE" w:rsidR="001F048B" w:rsidRPr="00CE60E1" w:rsidRDefault="001F048B" w:rsidP="000934C9">
      <w:pPr>
        <w:spacing w:before="240" w:after="120"/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</w:pPr>
      <w:r w:rsidRPr="00CE60E1">
        <w:rPr>
          <w:rFonts w:asciiTheme="minorHAnsi" w:eastAsia="Times New Roman" w:hAnsiTheme="minorHAnsi" w:cstheme="minorHAnsi"/>
          <w:b/>
          <w:bCs/>
          <w:color w:val="0081A3"/>
          <w:sz w:val="28"/>
          <w:szCs w:val="28"/>
        </w:rPr>
        <w:t>Conditions de candidature :</w:t>
      </w:r>
    </w:p>
    <w:p w14:paraId="264CE68A" w14:textId="532C180B" w:rsidR="00FD1C4D" w:rsidRPr="00CE60E1" w:rsidRDefault="00FD1C4D" w:rsidP="00B044FD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Type de recrutement</w:t>
      </w:r>
      <w:r w:rsidR="00522E80" w:rsidRPr="00CE60E1">
        <w:rPr>
          <w:rFonts w:asciiTheme="minorHAnsi" w:eastAsia="Times New Roman" w:hAnsiTheme="minorHAnsi" w:cstheme="minorHAnsi"/>
          <w:sz w:val="22"/>
          <w:szCs w:val="22"/>
        </w:rPr>
        <w:t xml:space="preserve"> : </w:t>
      </w:r>
      <w:r w:rsidR="004A301C" w:rsidRPr="00CE60E1">
        <w:rPr>
          <w:rFonts w:asciiTheme="minorHAnsi" w:eastAsia="Times New Roman" w:hAnsiTheme="minorHAnsi" w:cstheme="minorHAnsi"/>
          <w:sz w:val="22"/>
          <w:szCs w:val="22"/>
        </w:rPr>
        <w:t>Contractuel</w:t>
      </w:r>
    </w:p>
    <w:p w14:paraId="13F594EF" w14:textId="50A620FD" w:rsidR="00FD1C4D" w:rsidRPr="00CE60E1" w:rsidRDefault="00BE133C" w:rsidP="00B044FD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Durée : 1 an renouvelable</w:t>
      </w:r>
    </w:p>
    <w:p w14:paraId="5930086C" w14:textId="77777777" w:rsidR="00FD1C4D" w:rsidRPr="00FD1C4D" w:rsidRDefault="00FD1C4D" w:rsidP="00FD1C4D">
      <w:pPr>
        <w:spacing w:line="256" w:lineRule="auto"/>
        <w:rPr>
          <w:rFonts w:ascii="Apex New Book" w:hAnsi="Apex New Book" w:cs="Arial"/>
          <w:i/>
          <w:sz w:val="18"/>
          <w:szCs w:val="18"/>
        </w:rPr>
      </w:pPr>
    </w:p>
    <w:p w14:paraId="7B610332" w14:textId="05CEDAEE" w:rsidR="00C90E27" w:rsidRDefault="00C02DD6" w:rsidP="000934C9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  <w:r>
        <w:rPr>
          <w:rFonts w:ascii="Apex New Heavy" w:eastAsia="Times New Roman" w:hAnsi="Apex New Heavy"/>
          <w:b/>
          <w:bCs/>
          <w:color w:val="0081A3"/>
          <w:sz w:val="28"/>
          <w:szCs w:val="28"/>
        </w:rPr>
        <w:t>Informations complémentaires :</w:t>
      </w:r>
    </w:p>
    <w:p w14:paraId="6BB18AEB" w14:textId="77777777" w:rsidR="00CE60E1" w:rsidRDefault="00CE60E1" w:rsidP="000934C9">
      <w:pPr>
        <w:spacing w:before="240" w:after="120"/>
        <w:rPr>
          <w:rFonts w:ascii="Apex New Heavy" w:eastAsia="Times New Roman" w:hAnsi="Apex New Heavy"/>
          <w:b/>
          <w:bCs/>
          <w:color w:val="0081A3"/>
          <w:sz w:val="28"/>
          <w:szCs w:val="28"/>
        </w:rPr>
      </w:pPr>
    </w:p>
    <w:p w14:paraId="4253532C" w14:textId="01D28F44" w:rsidR="003B65D5" w:rsidRPr="00CE60E1" w:rsidRDefault="00B044FD" w:rsidP="00CE60E1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Contact</w:t>
      </w:r>
      <w:r w:rsidR="00CE60E1" w:rsidRPr="00CE60E1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s</w:t>
      </w:r>
      <w:r w:rsidRPr="00CE60E1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 :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A9AD57C" w14:textId="1251D5F9" w:rsidR="00B044FD" w:rsidRPr="00CE60E1" w:rsidRDefault="00406EC3" w:rsidP="00CE60E1">
      <w:pPr>
        <w:spacing w:line="276" w:lineRule="auto"/>
        <w:jc w:val="both"/>
        <w:rPr>
          <w:rStyle w:val="Lienhypertexte"/>
          <w:rFonts w:asciiTheme="minorHAnsi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Pr. Erwin FRANQUET</w:t>
      </w:r>
      <w:r w:rsidR="00B044FD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–</w:t>
      </w:r>
      <w:r w:rsidR="00B044FD" w:rsidRPr="00CE60E1">
        <w:rPr>
          <w:rFonts w:asciiTheme="minorHAnsi" w:eastAsia="Times New Roman" w:hAnsiTheme="minorHAnsi" w:cstheme="minorHAnsi"/>
          <w:sz w:val="22"/>
          <w:szCs w:val="22"/>
        </w:rPr>
        <w:t xml:space="preserve"> Directeur du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D</w:t>
      </w:r>
      <w:r w:rsidR="00B044FD" w:rsidRPr="00CE60E1">
        <w:rPr>
          <w:rFonts w:asciiTheme="minorHAnsi" w:eastAsia="Times New Roman" w:hAnsiTheme="minorHAnsi" w:cstheme="minorHAnsi"/>
          <w:sz w:val="22"/>
          <w:szCs w:val="22"/>
        </w:rPr>
        <w:t xml:space="preserve">épartements Bâtiments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–</w:t>
      </w:r>
      <w:r w:rsidR="00B044FD" w:rsidRPr="00CE60E1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hyperlink r:id="rId9" w:history="1">
        <w:r w:rsidRPr="00CE60E1">
          <w:rPr>
            <w:rStyle w:val="Lienhypertexte"/>
            <w:rFonts w:asciiTheme="minorHAnsi" w:hAnsiTheme="minorHAnsi" w:cstheme="minorHAnsi"/>
            <w:sz w:val="22"/>
            <w:szCs w:val="22"/>
          </w:rPr>
          <w:t>erwin.franquet@univ-cotedazur.fr</w:t>
        </w:r>
      </w:hyperlink>
    </w:p>
    <w:p w14:paraId="5A2D66E8" w14:textId="77777777" w:rsidR="00B044FD" w:rsidRPr="00CE60E1" w:rsidRDefault="00B044FD" w:rsidP="00CE60E1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314A5CF" w14:textId="77777777" w:rsidR="00406EC3" w:rsidRPr="00CE60E1" w:rsidRDefault="00C02DD6" w:rsidP="00CE60E1">
      <w:pPr>
        <w:spacing w:line="276" w:lineRule="auto"/>
        <w:jc w:val="both"/>
        <w:rPr>
          <w:rStyle w:val="Lienhypertexte"/>
          <w:rFonts w:asciiTheme="minorHAnsi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Les dossiers de candidature, comprenant un curriculum vitae</w:t>
      </w:r>
      <w:r w:rsidR="009F0E99" w:rsidRPr="00CE60E1">
        <w:rPr>
          <w:rFonts w:asciiTheme="minorHAnsi" w:eastAsia="Times New Roman" w:hAnsiTheme="minorHAnsi" w:cstheme="minorHAnsi"/>
          <w:sz w:val="22"/>
          <w:szCs w:val="22"/>
        </w:rPr>
        <w:t xml:space="preserve"> détaillé</w:t>
      </w:r>
      <w:r w:rsidR="00406EC3" w:rsidRPr="00CE60E1">
        <w:rPr>
          <w:rFonts w:asciiTheme="minorHAnsi" w:eastAsia="Times New Roman" w:hAnsiTheme="minorHAnsi" w:cstheme="minorHAnsi"/>
          <w:sz w:val="22"/>
          <w:szCs w:val="22"/>
        </w:rPr>
        <w:t xml:space="preserve"> et</w:t>
      </w:r>
      <w:r w:rsidR="009F0E99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CE60E1">
        <w:rPr>
          <w:rFonts w:asciiTheme="minorHAnsi" w:eastAsia="Times New Roman" w:hAnsiTheme="minorHAnsi" w:cstheme="minorHAnsi"/>
          <w:sz w:val="22"/>
          <w:szCs w:val="22"/>
        </w:rPr>
        <w:t>une lettre de motivation doivent être adressés à l’adresse suivante :</w:t>
      </w:r>
      <w:r w:rsidR="00697D4C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r:id="rId10" w:history="1">
        <w:r w:rsidR="00406EC3" w:rsidRPr="00CE60E1">
          <w:rPr>
            <w:rStyle w:val="Lienhypertexte"/>
            <w:rFonts w:asciiTheme="minorHAnsi" w:hAnsiTheme="minorHAnsi" w:cstheme="minorHAnsi"/>
            <w:sz w:val="22"/>
            <w:szCs w:val="22"/>
          </w:rPr>
          <w:t>erwin.franquet@univ-cotedazur.fr</w:t>
        </w:r>
      </w:hyperlink>
    </w:p>
    <w:p w14:paraId="4330592B" w14:textId="152B3B85" w:rsidR="00BE133C" w:rsidRPr="00CE60E1" w:rsidRDefault="008E1A0C" w:rsidP="00CE60E1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proofErr w:type="gramStart"/>
      <w:r w:rsidRPr="00CE60E1">
        <w:rPr>
          <w:rFonts w:asciiTheme="minorHAnsi" w:eastAsia="Times New Roman" w:hAnsiTheme="minorHAnsi" w:cstheme="minorHAnsi"/>
          <w:sz w:val="22"/>
          <w:szCs w:val="22"/>
        </w:rPr>
        <w:t>avec</w:t>
      </w:r>
      <w:proofErr w:type="gramEnd"/>
      <w:r w:rsidRPr="00CE60E1">
        <w:rPr>
          <w:rFonts w:asciiTheme="minorHAnsi" w:eastAsia="Times New Roman" w:hAnsiTheme="minorHAnsi" w:cstheme="minorHAnsi"/>
          <w:sz w:val="22"/>
          <w:szCs w:val="22"/>
        </w:rPr>
        <w:t xml:space="preserve"> copie à </w:t>
      </w:r>
      <w:hyperlink r:id="rId11" w:history="1">
        <w:r w:rsidRPr="00CE60E1">
          <w:rPr>
            <w:rStyle w:val="Lienhypertexte"/>
            <w:rFonts w:asciiTheme="minorHAnsi" w:hAnsiTheme="minorHAnsi" w:cstheme="minorHAnsi"/>
            <w:sz w:val="22"/>
            <w:szCs w:val="22"/>
          </w:rPr>
          <w:t>recrutement@univ-cotedazur.fr</w:t>
        </w:r>
      </w:hyperlink>
      <w:r w:rsidR="001A0348" w:rsidRPr="00CE60E1">
        <w:rPr>
          <w:rStyle w:val="Lienhypertexte"/>
          <w:rFonts w:asciiTheme="minorHAnsi" w:hAnsiTheme="minorHAnsi" w:cstheme="minorHAnsi"/>
          <w:sz w:val="22"/>
          <w:szCs w:val="22"/>
        </w:rPr>
        <w:t>, emilie.devaux@univ-cotedazur.fr</w:t>
      </w:r>
      <w:r w:rsidR="00A53185" w:rsidRPr="00CE60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36972613" w14:textId="77777777" w:rsidR="00CE60E1" w:rsidRPr="00CE60E1" w:rsidRDefault="00CE60E1" w:rsidP="00CE60E1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C98DD2" w14:textId="0E691436" w:rsidR="00BE133C" w:rsidRPr="00CE60E1" w:rsidRDefault="00BE133C" w:rsidP="00CE60E1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b/>
          <w:sz w:val="22"/>
          <w:szCs w:val="22"/>
        </w:rPr>
        <w:t xml:space="preserve">Date limite : </w:t>
      </w:r>
      <w:r w:rsidR="00B9575B" w:rsidRPr="00CE60E1">
        <w:rPr>
          <w:rFonts w:asciiTheme="minorHAnsi" w:eastAsia="Times New Roman" w:hAnsiTheme="minorHAnsi" w:cstheme="minorHAnsi"/>
          <w:b/>
          <w:sz w:val="22"/>
          <w:szCs w:val="22"/>
        </w:rPr>
        <w:t xml:space="preserve"> le</w:t>
      </w:r>
      <w:r w:rsidR="009F0E99" w:rsidRPr="00CE60E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573717" w:rsidRPr="00CE60E1">
        <w:rPr>
          <w:rFonts w:asciiTheme="minorHAnsi" w:eastAsia="Times New Roman" w:hAnsiTheme="minorHAnsi" w:cstheme="minorHAnsi"/>
          <w:b/>
          <w:sz w:val="22"/>
          <w:szCs w:val="22"/>
        </w:rPr>
        <w:t>3</w:t>
      </w:r>
      <w:r w:rsidR="00EB3716" w:rsidRPr="00CE60E1">
        <w:rPr>
          <w:rFonts w:asciiTheme="minorHAnsi" w:eastAsia="Times New Roman" w:hAnsiTheme="minorHAnsi" w:cstheme="minorHAnsi"/>
          <w:b/>
          <w:sz w:val="22"/>
          <w:szCs w:val="22"/>
        </w:rPr>
        <w:t>1 juillet 2023</w:t>
      </w:r>
      <w:r w:rsidR="00CE60E1" w:rsidRPr="00CE60E1">
        <w:rPr>
          <w:rFonts w:asciiTheme="minorHAnsi" w:eastAsia="Times New Roman" w:hAnsiTheme="minorHAnsi" w:cstheme="minorHAnsi"/>
          <w:b/>
          <w:sz w:val="22"/>
          <w:szCs w:val="22"/>
        </w:rPr>
        <w:t>.</w:t>
      </w:r>
    </w:p>
    <w:p w14:paraId="70392126" w14:textId="77777777" w:rsidR="00CE60E1" w:rsidRPr="00CE60E1" w:rsidRDefault="00CE60E1" w:rsidP="00CE60E1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E2947FF" w14:textId="39295C5F" w:rsidR="00236074" w:rsidRPr="00CE60E1" w:rsidRDefault="00236074" w:rsidP="00CE60E1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E60E1">
        <w:rPr>
          <w:rFonts w:asciiTheme="minorHAnsi" w:eastAsia="Times New Roman" w:hAnsiTheme="minorHAnsi" w:cstheme="minorHAnsi"/>
          <w:sz w:val="22"/>
          <w:szCs w:val="22"/>
        </w:rPr>
        <w:t>Tous nos postes sont ouverts aux personnes en situation de handicap.</w:t>
      </w:r>
    </w:p>
    <w:sectPr w:rsidR="00236074" w:rsidRPr="00CE60E1" w:rsidSect="00607A3E">
      <w:pgSz w:w="11900" w:h="16840"/>
      <w:pgMar w:top="1417" w:right="1417" w:bottom="119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ex New Book">
    <w:altName w:val="Tahoma"/>
    <w:panose1 w:val="00000000000000000000"/>
    <w:charset w:val="4D"/>
    <w:family w:val="auto"/>
    <w:notTrueType/>
    <w:pitch w:val="variable"/>
    <w:sig w:usb0="A00000FF" w:usb1="5001606B" w:usb2="00000010" w:usb3="00000000" w:csb0="0000019B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 New Heavy">
    <w:altName w:val="Tahoma"/>
    <w:panose1 w:val="00000000000000000000"/>
    <w:charset w:val="4D"/>
    <w:family w:val="auto"/>
    <w:notTrueType/>
    <w:pitch w:val="variable"/>
    <w:sig w:usb0="A00000FF" w:usb1="5001606B" w:usb2="0000001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273"/>
    <w:multiLevelType w:val="hybridMultilevel"/>
    <w:tmpl w:val="ED046074"/>
    <w:lvl w:ilvl="0" w:tplc="63B0C0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286B"/>
    <w:multiLevelType w:val="multilevel"/>
    <w:tmpl w:val="96049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65804"/>
    <w:multiLevelType w:val="hybridMultilevel"/>
    <w:tmpl w:val="59081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5EFF"/>
    <w:multiLevelType w:val="hybridMultilevel"/>
    <w:tmpl w:val="67883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8C8"/>
    <w:multiLevelType w:val="hybridMultilevel"/>
    <w:tmpl w:val="02F0F4FA"/>
    <w:lvl w:ilvl="0" w:tplc="68D41A4A">
      <w:numFmt w:val="bullet"/>
      <w:lvlText w:val="•"/>
      <w:lvlJc w:val="left"/>
      <w:pPr>
        <w:ind w:left="1413" w:hanging="705"/>
      </w:pPr>
      <w:rPr>
        <w:rFonts w:ascii="Apex New Book" w:eastAsia="Times New Roman" w:hAnsi="Apex New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81B3F2D"/>
    <w:multiLevelType w:val="multilevel"/>
    <w:tmpl w:val="A9FEF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E4581"/>
    <w:multiLevelType w:val="hybridMultilevel"/>
    <w:tmpl w:val="BF98D052"/>
    <w:lvl w:ilvl="0" w:tplc="8332874A">
      <w:start w:val="1"/>
      <w:numFmt w:val="bullet"/>
      <w:lvlText w:val="-"/>
      <w:lvlJc w:val="left"/>
      <w:pPr>
        <w:ind w:left="720" w:hanging="360"/>
      </w:pPr>
      <w:rPr>
        <w:rFonts w:ascii="Apex New Book" w:eastAsia="Times New Roman" w:hAnsi="Apex New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1B27"/>
    <w:multiLevelType w:val="hybridMultilevel"/>
    <w:tmpl w:val="C31A57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A5B86"/>
    <w:multiLevelType w:val="multilevel"/>
    <w:tmpl w:val="FC6C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E6603"/>
    <w:multiLevelType w:val="hybridMultilevel"/>
    <w:tmpl w:val="7B363CA2"/>
    <w:lvl w:ilvl="0" w:tplc="68D41A4A">
      <w:numFmt w:val="bullet"/>
      <w:lvlText w:val="•"/>
      <w:lvlJc w:val="left"/>
      <w:pPr>
        <w:ind w:left="705" w:hanging="705"/>
      </w:pPr>
      <w:rPr>
        <w:rFonts w:ascii="Apex New Book" w:eastAsia="Times New Roman" w:hAnsi="Apex New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598B022E"/>
    <w:multiLevelType w:val="hybridMultilevel"/>
    <w:tmpl w:val="8A462018"/>
    <w:lvl w:ilvl="0" w:tplc="9BDCD6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9F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846E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E73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C5A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FE0C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4B0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A884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808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C405D"/>
    <w:multiLevelType w:val="hybridMultilevel"/>
    <w:tmpl w:val="38CC7DDE"/>
    <w:lvl w:ilvl="0" w:tplc="1BE218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56CA"/>
    <w:multiLevelType w:val="hybridMultilevel"/>
    <w:tmpl w:val="94E48DD4"/>
    <w:lvl w:ilvl="0" w:tplc="CE24DE3C">
      <w:numFmt w:val="bullet"/>
      <w:lvlText w:val="-"/>
      <w:lvlJc w:val="left"/>
      <w:pPr>
        <w:ind w:left="720" w:hanging="360"/>
      </w:pPr>
      <w:rPr>
        <w:rFonts w:ascii="Apex New Book" w:eastAsia="Times New Roman" w:hAnsi="Apex New Book" w:cs="Times New Roman" w:hint="default"/>
      </w:rPr>
    </w:lvl>
    <w:lvl w:ilvl="1" w:tplc="8332874A">
      <w:start w:val="1"/>
      <w:numFmt w:val="bullet"/>
      <w:lvlText w:val="-"/>
      <w:lvlJc w:val="left"/>
      <w:pPr>
        <w:ind w:left="1440" w:hanging="360"/>
      </w:pPr>
      <w:rPr>
        <w:rFonts w:ascii="Apex New Book" w:eastAsia="Times New Roman" w:hAnsi="Apex New Book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C2202"/>
    <w:multiLevelType w:val="hybridMultilevel"/>
    <w:tmpl w:val="B8981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01822"/>
    <w:multiLevelType w:val="multilevel"/>
    <w:tmpl w:val="20DCD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37F52"/>
    <w:multiLevelType w:val="hybridMultilevel"/>
    <w:tmpl w:val="77AEC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669C5"/>
    <w:multiLevelType w:val="hybridMultilevel"/>
    <w:tmpl w:val="E478926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"/>
  </w:num>
  <w:num w:numId="5">
    <w:abstractNumId w:val="15"/>
  </w:num>
  <w:num w:numId="6">
    <w:abstractNumId w:val="13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10"/>
  </w:num>
  <w:num w:numId="13">
    <w:abstractNumId w:val="7"/>
  </w:num>
  <w:num w:numId="14">
    <w:abstractNumId w:val="11"/>
  </w:num>
  <w:num w:numId="15">
    <w:abstractNumId w:val="16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80"/>
    <w:rsid w:val="00017AC4"/>
    <w:rsid w:val="00023EA3"/>
    <w:rsid w:val="0003234D"/>
    <w:rsid w:val="00037576"/>
    <w:rsid w:val="00045F3D"/>
    <w:rsid w:val="00071CF6"/>
    <w:rsid w:val="00071F02"/>
    <w:rsid w:val="00082BDA"/>
    <w:rsid w:val="00087756"/>
    <w:rsid w:val="000934C9"/>
    <w:rsid w:val="00093A32"/>
    <w:rsid w:val="00096D97"/>
    <w:rsid w:val="000B7576"/>
    <w:rsid w:val="000C5A7B"/>
    <w:rsid w:val="000D09CD"/>
    <w:rsid w:val="000E75F6"/>
    <w:rsid w:val="000F0F5C"/>
    <w:rsid w:val="000F3E89"/>
    <w:rsid w:val="00127C09"/>
    <w:rsid w:val="00130FF2"/>
    <w:rsid w:val="001449DF"/>
    <w:rsid w:val="001470FA"/>
    <w:rsid w:val="0016310F"/>
    <w:rsid w:val="00166934"/>
    <w:rsid w:val="00175010"/>
    <w:rsid w:val="00180D4D"/>
    <w:rsid w:val="00195C06"/>
    <w:rsid w:val="001A0348"/>
    <w:rsid w:val="001A10FB"/>
    <w:rsid w:val="001B09DE"/>
    <w:rsid w:val="001C0359"/>
    <w:rsid w:val="001D0591"/>
    <w:rsid w:val="001D5088"/>
    <w:rsid w:val="001D7307"/>
    <w:rsid w:val="001E2CA7"/>
    <w:rsid w:val="001F048B"/>
    <w:rsid w:val="001F268C"/>
    <w:rsid w:val="001F486F"/>
    <w:rsid w:val="0020166B"/>
    <w:rsid w:val="002330FD"/>
    <w:rsid w:val="002346CF"/>
    <w:rsid w:val="00236074"/>
    <w:rsid w:val="002378E2"/>
    <w:rsid w:val="00243D80"/>
    <w:rsid w:val="00255326"/>
    <w:rsid w:val="002610AC"/>
    <w:rsid w:val="0027219C"/>
    <w:rsid w:val="00272E88"/>
    <w:rsid w:val="00285975"/>
    <w:rsid w:val="00294BE9"/>
    <w:rsid w:val="00295777"/>
    <w:rsid w:val="002976BC"/>
    <w:rsid w:val="002A1269"/>
    <w:rsid w:val="002A3ADD"/>
    <w:rsid w:val="002B6C68"/>
    <w:rsid w:val="002B755F"/>
    <w:rsid w:val="002C7832"/>
    <w:rsid w:val="002D2690"/>
    <w:rsid w:val="002D7566"/>
    <w:rsid w:val="002F5FF0"/>
    <w:rsid w:val="00306CCD"/>
    <w:rsid w:val="00314A25"/>
    <w:rsid w:val="00333E75"/>
    <w:rsid w:val="00361158"/>
    <w:rsid w:val="00375047"/>
    <w:rsid w:val="00383075"/>
    <w:rsid w:val="00391E9A"/>
    <w:rsid w:val="003A6316"/>
    <w:rsid w:val="003B0C6F"/>
    <w:rsid w:val="003B25ED"/>
    <w:rsid w:val="003B65D5"/>
    <w:rsid w:val="003B71A1"/>
    <w:rsid w:val="003D349A"/>
    <w:rsid w:val="003E50E7"/>
    <w:rsid w:val="003E7C2E"/>
    <w:rsid w:val="003F03B6"/>
    <w:rsid w:val="003F08F3"/>
    <w:rsid w:val="004040C0"/>
    <w:rsid w:val="00406EC3"/>
    <w:rsid w:val="0044432E"/>
    <w:rsid w:val="0047300A"/>
    <w:rsid w:val="00490E2D"/>
    <w:rsid w:val="004A301C"/>
    <w:rsid w:val="004B4F23"/>
    <w:rsid w:val="004D6CB7"/>
    <w:rsid w:val="004D707C"/>
    <w:rsid w:val="004F585D"/>
    <w:rsid w:val="0050606D"/>
    <w:rsid w:val="00510EB6"/>
    <w:rsid w:val="00522E80"/>
    <w:rsid w:val="005239D6"/>
    <w:rsid w:val="0055311D"/>
    <w:rsid w:val="00560133"/>
    <w:rsid w:val="00566C06"/>
    <w:rsid w:val="00572580"/>
    <w:rsid w:val="00573717"/>
    <w:rsid w:val="00584DF6"/>
    <w:rsid w:val="0059473B"/>
    <w:rsid w:val="005B08E1"/>
    <w:rsid w:val="005B28BC"/>
    <w:rsid w:val="005D0DE1"/>
    <w:rsid w:val="005F3536"/>
    <w:rsid w:val="005F6373"/>
    <w:rsid w:val="005F74A0"/>
    <w:rsid w:val="00601704"/>
    <w:rsid w:val="00607A3E"/>
    <w:rsid w:val="00624A53"/>
    <w:rsid w:val="0063780C"/>
    <w:rsid w:val="0064322F"/>
    <w:rsid w:val="00657D89"/>
    <w:rsid w:val="00697D4C"/>
    <w:rsid w:val="006C5CF0"/>
    <w:rsid w:val="006D20D0"/>
    <w:rsid w:val="006E2E01"/>
    <w:rsid w:val="006E7250"/>
    <w:rsid w:val="006F0F85"/>
    <w:rsid w:val="006F4629"/>
    <w:rsid w:val="006F6416"/>
    <w:rsid w:val="00731AEA"/>
    <w:rsid w:val="00745AC0"/>
    <w:rsid w:val="00752E35"/>
    <w:rsid w:val="007552A9"/>
    <w:rsid w:val="00756D72"/>
    <w:rsid w:val="007571D9"/>
    <w:rsid w:val="00757E34"/>
    <w:rsid w:val="007756F6"/>
    <w:rsid w:val="007A6D43"/>
    <w:rsid w:val="007B1723"/>
    <w:rsid w:val="007D03D8"/>
    <w:rsid w:val="007E7EFE"/>
    <w:rsid w:val="00804CFE"/>
    <w:rsid w:val="00837739"/>
    <w:rsid w:val="00856300"/>
    <w:rsid w:val="008606F3"/>
    <w:rsid w:val="00866DDF"/>
    <w:rsid w:val="00867682"/>
    <w:rsid w:val="00873BD9"/>
    <w:rsid w:val="0087505D"/>
    <w:rsid w:val="00877826"/>
    <w:rsid w:val="008805F4"/>
    <w:rsid w:val="00884E48"/>
    <w:rsid w:val="00886783"/>
    <w:rsid w:val="008951A2"/>
    <w:rsid w:val="008A7C17"/>
    <w:rsid w:val="008B0DA6"/>
    <w:rsid w:val="008B143C"/>
    <w:rsid w:val="008B6983"/>
    <w:rsid w:val="008C23F9"/>
    <w:rsid w:val="008D5198"/>
    <w:rsid w:val="008E1A0C"/>
    <w:rsid w:val="00916386"/>
    <w:rsid w:val="0093201F"/>
    <w:rsid w:val="0096090F"/>
    <w:rsid w:val="00977F37"/>
    <w:rsid w:val="00984E3B"/>
    <w:rsid w:val="00992D98"/>
    <w:rsid w:val="00996A28"/>
    <w:rsid w:val="009A533F"/>
    <w:rsid w:val="009B0757"/>
    <w:rsid w:val="009D7040"/>
    <w:rsid w:val="009F0E99"/>
    <w:rsid w:val="009F3942"/>
    <w:rsid w:val="00A009CA"/>
    <w:rsid w:val="00A26300"/>
    <w:rsid w:val="00A53185"/>
    <w:rsid w:val="00A6620F"/>
    <w:rsid w:val="00A81D5B"/>
    <w:rsid w:val="00A90E06"/>
    <w:rsid w:val="00A91584"/>
    <w:rsid w:val="00AB6499"/>
    <w:rsid w:val="00AB6DCC"/>
    <w:rsid w:val="00AC4C19"/>
    <w:rsid w:val="00AC72FC"/>
    <w:rsid w:val="00AD700F"/>
    <w:rsid w:val="00AE1867"/>
    <w:rsid w:val="00AF2732"/>
    <w:rsid w:val="00B044FD"/>
    <w:rsid w:val="00B05962"/>
    <w:rsid w:val="00B07014"/>
    <w:rsid w:val="00B2235D"/>
    <w:rsid w:val="00B525A7"/>
    <w:rsid w:val="00B66B83"/>
    <w:rsid w:val="00B713FE"/>
    <w:rsid w:val="00B71FB6"/>
    <w:rsid w:val="00B94D1E"/>
    <w:rsid w:val="00B9575B"/>
    <w:rsid w:val="00BC5F65"/>
    <w:rsid w:val="00BD42A2"/>
    <w:rsid w:val="00BE133C"/>
    <w:rsid w:val="00BE74B1"/>
    <w:rsid w:val="00BF5D68"/>
    <w:rsid w:val="00BF7DD2"/>
    <w:rsid w:val="00C0072B"/>
    <w:rsid w:val="00C01021"/>
    <w:rsid w:val="00C02DD6"/>
    <w:rsid w:val="00C26AC2"/>
    <w:rsid w:val="00C43079"/>
    <w:rsid w:val="00C43AFF"/>
    <w:rsid w:val="00C479BE"/>
    <w:rsid w:val="00C540DA"/>
    <w:rsid w:val="00C55204"/>
    <w:rsid w:val="00C67BAB"/>
    <w:rsid w:val="00C75D7D"/>
    <w:rsid w:val="00C87126"/>
    <w:rsid w:val="00C87830"/>
    <w:rsid w:val="00C90E27"/>
    <w:rsid w:val="00CC060D"/>
    <w:rsid w:val="00CC5BA9"/>
    <w:rsid w:val="00CD105C"/>
    <w:rsid w:val="00CD2AE0"/>
    <w:rsid w:val="00CD483B"/>
    <w:rsid w:val="00CE60E1"/>
    <w:rsid w:val="00CF20AD"/>
    <w:rsid w:val="00D00D0E"/>
    <w:rsid w:val="00D251C2"/>
    <w:rsid w:val="00D32FCD"/>
    <w:rsid w:val="00D37590"/>
    <w:rsid w:val="00D50509"/>
    <w:rsid w:val="00D5092B"/>
    <w:rsid w:val="00D6027D"/>
    <w:rsid w:val="00DA3DEC"/>
    <w:rsid w:val="00DB0CFD"/>
    <w:rsid w:val="00DB7A11"/>
    <w:rsid w:val="00DD123C"/>
    <w:rsid w:val="00DF4ABA"/>
    <w:rsid w:val="00DF5303"/>
    <w:rsid w:val="00DF53AE"/>
    <w:rsid w:val="00E047C4"/>
    <w:rsid w:val="00E07EF5"/>
    <w:rsid w:val="00E15AB6"/>
    <w:rsid w:val="00E2529A"/>
    <w:rsid w:val="00E314CF"/>
    <w:rsid w:val="00E45349"/>
    <w:rsid w:val="00E459EA"/>
    <w:rsid w:val="00E50731"/>
    <w:rsid w:val="00E509FF"/>
    <w:rsid w:val="00E52D70"/>
    <w:rsid w:val="00E661B4"/>
    <w:rsid w:val="00E871F4"/>
    <w:rsid w:val="00E96B12"/>
    <w:rsid w:val="00EB3716"/>
    <w:rsid w:val="00EC1308"/>
    <w:rsid w:val="00EC7047"/>
    <w:rsid w:val="00F04D8C"/>
    <w:rsid w:val="00F17B1C"/>
    <w:rsid w:val="00F21399"/>
    <w:rsid w:val="00F362DC"/>
    <w:rsid w:val="00F47F63"/>
    <w:rsid w:val="00F547A8"/>
    <w:rsid w:val="00F549B1"/>
    <w:rsid w:val="00F55E07"/>
    <w:rsid w:val="00F56B3B"/>
    <w:rsid w:val="00F7179A"/>
    <w:rsid w:val="00F71930"/>
    <w:rsid w:val="00F848F3"/>
    <w:rsid w:val="00F855F2"/>
    <w:rsid w:val="00F86B1F"/>
    <w:rsid w:val="00F909CC"/>
    <w:rsid w:val="00FA4A33"/>
    <w:rsid w:val="00FB0642"/>
    <w:rsid w:val="00FB1B72"/>
    <w:rsid w:val="00FB3996"/>
    <w:rsid w:val="00FB511F"/>
    <w:rsid w:val="00FC7264"/>
    <w:rsid w:val="00FD1C4D"/>
    <w:rsid w:val="00FE3422"/>
    <w:rsid w:val="00FF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41622"/>
  <w15:docId w15:val="{69FBE7B1-9046-4748-A8AA-37C03694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80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243D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styleId="Paragraphedeliste">
    <w:name w:val="List Paragraph"/>
    <w:basedOn w:val="Normal"/>
    <w:uiPriority w:val="34"/>
    <w:qFormat/>
    <w:rsid w:val="00C878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75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576"/>
    <w:rPr>
      <w:rFonts w:ascii="Segoe UI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272E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6934"/>
    <w:pPr>
      <w:spacing w:before="100" w:beforeAutospacing="1" w:after="100" w:afterAutospacing="1"/>
    </w:pPr>
    <w:rPr>
      <w:rFonts w:eastAsia="Times New Roman"/>
    </w:rPr>
  </w:style>
  <w:style w:type="character" w:styleId="lev">
    <w:name w:val="Strong"/>
    <w:basedOn w:val="Policepardfaut"/>
    <w:uiPriority w:val="22"/>
    <w:qFormat/>
    <w:rsid w:val="003E7C2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B7A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B7A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B7A11"/>
    <w:rPr>
      <w:rFonts w:ascii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7A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7A11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59473B"/>
    <w:rPr>
      <w:rFonts w:ascii="Times New Roman" w:hAnsi="Times New Roman" w:cs="Times New Roman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1A0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B9575B"/>
    <w:pPr>
      <w:spacing w:before="120"/>
      <w:jc w:val="both"/>
    </w:pPr>
    <w:rPr>
      <w:rFonts w:ascii="Arial" w:eastAsia="Times New Roman" w:hAnsi="Arial"/>
      <w:sz w:val="18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B9575B"/>
    <w:rPr>
      <w:rFonts w:ascii="Arial" w:eastAsia="Times New Roman" w:hAnsi="Arial" w:cs="Times New Roman"/>
      <w:sz w:val="18"/>
      <w:lang w:val="x-none" w:eastAsia="x-non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C5F6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F2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578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676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959">
          <w:marLeft w:val="155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ce.fr/polytechnice/fr/formation/ingenieur-batime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ecrutement@univ-cotedazur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rard.sauce@univ-cotedazu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win.franquet@univ-cotedazur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EFB6-2A36-45C4-AE99-DA58E81A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Emilie Devaux</cp:lastModifiedBy>
  <cp:revision>2</cp:revision>
  <cp:lastPrinted>2018-03-08T11:32:00Z</cp:lastPrinted>
  <dcterms:created xsi:type="dcterms:W3CDTF">2023-06-21T11:02:00Z</dcterms:created>
  <dcterms:modified xsi:type="dcterms:W3CDTF">2023-06-21T11:02:00Z</dcterms:modified>
</cp:coreProperties>
</file>